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18B90C" w14:textId="60099332" w:rsidR="00EE45F6" w:rsidRPr="00D53067" w:rsidRDefault="00EE45F6" w:rsidP="0076427F">
      <w:pPr>
        <w:pStyle w:val="Standard"/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</w:p>
    <w:p w14:paraId="6A60C598" w14:textId="1D894FA8" w:rsidR="004E3D63" w:rsidRPr="00D53067" w:rsidRDefault="004E3D63" w:rsidP="0076427F">
      <w:pPr>
        <w:pStyle w:val="Standard"/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</w:p>
    <w:p w14:paraId="7DFB4841" w14:textId="5C310F8A" w:rsidR="00D646A3" w:rsidRPr="00D53067" w:rsidRDefault="00536812" w:rsidP="0076427F">
      <w:pPr>
        <w:pStyle w:val="Standard"/>
        <w:autoSpaceDE w:val="0"/>
        <w:spacing w:before="240" w:line="360" w:lineRule="auto"/>
        <w:ind w:right="-14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„</w:t>
      </w:r>
      <w:r w:rsidR="00F336D7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P</w:t>
      </w:r>
      <w:r w:rsidR="001A2BF5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rogram funkcjonalno-użytkowy tor</w:t>
      </w:r>
      <w:r w:rsidR="004E3D63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u</w:t>
      </w:r>
      <w:r w:rsidR="001A2BF5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 xml:space="preserve"> rowerow</w:t>
      </w:r>
      <w:r w:rsidR="004E3D63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ego</w:t>
      </w:r>
      <w:r w:rsidR="001A2BF5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 xml:space="preserve"> PUMPTRACK </w:t>
      </w:r>
      <w:r w:rsidR="00C6183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 xml:space="preserve"> </w:t>
      </w:r>
      <w:r w:rsidR="001A2BF5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 xml:space="preserve"> w </w:t>
      </w:r>
      <w:proofErr w:type="spellStart"/>
      <w:r w:rsidR="00246C7B"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Niegosławiu</w:t>
      </w:r>
      <w:proofErr w:type="spellEnd"/>
      <w:r w:rsidRPr="00D53067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”</w:t>
      </w:r>
    </w:p>
    <w:p w14:paraId="218B5B88" w14:textId="77777777" w:rsidR="00D53067" w:rsidRPr="00D53067" w:rsidRDefault="00D53067" w:rsidP="00D53067">
      <w:pPr>
        <w:jc w:val="center"/>
        <w:rPr>
          <w:rFonts w:asciiTheme="minorHAnsi" w:hAnsiTheme="minorHAnsi" w:cstheme="minorHAnsi"/>
          <w:sz w:val="24"/>
        </w:rPr>
      </w:pPr>
    </w:p>
    <w:p w14:paraId="7A43430D" w14:textId="77777777" w:rsidR="00D53067" w:rsidRPr="00D53067" w:rsidRDefault="00D53067" w:rsidP="00D53067">
      <w:pPr>
        <w:jc w:val="center"/>
        <w:rPr>
          <w:rFonts w:asciiTheme="minorHAnsi" w:hAnsiTheme="minorHAnsi" w:cstheme="minorHAnsi"/>
          <w:sz w:val="24"/>
        </w:rPr>
      </w:pPr>
    </w:p>
    <w:p w14:paraId="03EC27A9" w14:textId="017030FA" w:rsidR="00D53067" w:rsidRPr="00D53067" w:rsidRDefault="00D53067" w:rsidP="00D53067">
      <w:pPr>
        <w:pStyle w:val="Standard"/>
        <w:autoSpaceDE w:val="0"/>
        <w:spacing w:line="360" w:lineRule="auto"/>
        <w:rPr>
          <w:rFonts w:asciiTheme="minorHAnsi" w:hAnsiTheme="minorHAnsi" w:cstheme="minorHAnsi"/>
          <w:b/>
          <w:sz w:val="24"/>
          <w:szCs w:val="24"/>
        </w:rPr>
      </w:pPr>
      <w:r w:rsidRPr="00D53067">
        <w:rPr>
          <w:rFonts w:asciiTheme="minorHAnsi" w:hAnsiTheme="minorHAnsi" w:cstheme="minorHAnsi"/>
          <w:sz w:val="24"/>
          <w:szCs w:val="24"/>
        </w:rPr>
        <w:t>Nr postępowania: RI.271.1.2.2022</w:t>
      </w:r>
    </w:p>
    <w:p w14:paraId="082BC7CD" w14:textId="0CFDCE51" w:rsidR="009C36E7" w:rsidRPr="00D53067" w:rsidRDefault="00F336D7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bCs/>
          <w:sz w:val="24"/>
          <w:szCs w:val="24"/>
        </w:rPr>
      </w:pPr>
      <w:r w:rsidRPr="00D53067">
        <w:rPr>
          <w:rFonts w:asciiTheme="minorHAnsi" w:hAnsiTheme="minorHAnsi" w:cstheme="minorHAnsi"/>
          <w:b/>
          <w:sz w:val="24"/>
          <w:szCs w:val="24"/>
        </w:rPr>
        <w:t xml:space="preserve">Nazwa zadania inwestycyjnego: </w:t>
      </w:r>
      <w:r w:rsidR="00D53067" w:rsidRPr="00D53067">
        <w:rPr>
          <w:rFonts w:asciiTheme="minorHAnsi" w:hAnsiTheme="minorHAnsi" w:cstheme="minorHAnsi"/>
          <w:b/>
          <w:sz w:val="24"/>
          <w:szCs w:val="24"/>
        </w:rPr>
        <w:t xml:space="preserve">DBO Rowerowy Plac Zabaw - </w:t>
      </w:r>
      <w:proofErr w:type="spellStart"/>
      <w:r w:rsidR="00D53067" w:rsidRPr="00D53067">
        <w:rPr>
          <w:rFonts w:asciiTheme="minorHAnsi" w:hAnsiTheme="minorHAnsi" w:cstheme="minorHAnsi"/>
          <w:b/>
          <w:sz w:val="24"/>
          <w:szCs w:val="24"/>
        </w:rPr>
        <w:t>Pumptrack</w:t>
      </w:r>
      <w:proofErr w:type="spellEnd"/>
      <w:r w:rsidR="00D53067" w:rsidRPr="00D53067">
        <w:rPr>
          <w:rFonts w:asciiTheme="minorHAnsi" w:hAnsiTheme="minorHAnsi" w:cstheme="minorHAnsi"/>
          <w:b/>
          <w:sz w:val="24"/>
          <w:szCs w:val="24"/>
        </w:rPr>
        <w:t xml:space="preserve"> w </w:t>
      </w:r>
      <w:proofErr w:type="spellStart"/>
      <w:r w:rsidR="00D53067" w:rsidRPr="00D53067">
        <w:rPr>
          <w:rFonts w:asciiTheme="minorHAnsi" w:hAnsiTheme="minorHAnsi" w:cstheme="minorHAnsi"/>
          <w:b/>
          <w:sz w:val="24"/>
          <w:szCs w:val="24"/>
        </w:rPr>
        <w:t>Niegosławiu</w:t>
      </w:r>
      <w:proofErr w:type="spellEnd"/>
      <w:r w:rsidR="00D53067" w:rsidRPr="00D53067">
        <w:rPr>
          <w:rFonts w:asciiTheme="minorHAnsi" w:hAnsiTheme="minorHAnsi" w:cstheme="minorHAnsi"/>
          <w:bCs/>
          <w:sz w:val="24"/>
          <w:szCs w:val="24"/>
        </w:rPr>
        <w:t xml:space="preserve"> (</w:t>
      </w:r>
      <w:r w:rsidRPr="00D53067">
        <w:rPr>
          <w:rFonts w:asciiTheme="minorHAnsi" w:hAnsiTheme="minorHAnsi" w:cstheme="minorHAnsi"/>
          <w:bCs/>
          <w:sz w:val="24"/>
          <w:szCs w:val="24"/>
        </w:rPr>
        <w:t xml:space="preserve">Budowa </w:t>
      </w:r>
      <w:r w:rsidR="00723286" w:rsidRPr="00D53067">
        <w:rPr>
          <w:rFonts w:asciiTheme="minorHAnsi" w:hAnsiTheme="minorHAnsi" w:cstheme="minorHAnsi"/>
          <w:bCs/>
          <w:sz w:val="24"/>
          <w:szCs w:val="24"/>
        </w:rPr>
        <w:t>asfaltow</w:t>
      </w:r>
      <w:r w:rsidR="004E3D63" w:rsidRPr="00D53067">
        <w:rPr>
          <w:rFonts w:asciiTheme="minorHAnsi" w:hAnsiTheme="minorHAnsi" w:cstheme="minorHAnsi"/>
          <w:bCs/>
          <w:sz w:val="24"/>
          <w:szCs w:val="24"/>
        </w:rPr>
        <w:t>ego</w:t>
      </w:r>
      <w:r w:rsidR="00723286" w:rsidRPr="00D53067">
        <w:rPr>
          <w:rFonts w:asciiTheme="minorHAnsi" w:hAnsiTheme="minorHAnsi" w:cstheme="minorHAnsi"/>
          <w:bCs/>
          <w:sz w:val="24"/>
          <w:szCs w:val="24"/>
        </w:rPr>
        <w:t xml:space="preserve"> tor</w:t>
      </w:r>
      <w:r w:rsidR="004E3D63" w:rsidRPr="00D53067">
        <w:rPr>
          <w:rFonts w:asciiTheme="minorHAnsi" w:hAnsiTheme="minorHAnsi" w:cstheme="minorHAnsi"/>
          <w:bCs/>
          <w:sz w:val="24"/>
          <w:szCs w:val="24"/>
        </w:rPr>
        <w:t>u</w:t>
      </w:r>
      <w:r w:rsidR="00723286" w:rsidRPr="00D53067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D53067">
        <w:rPr>
          <w:rFonts w:asciiTheme="minorHAnsi" w:hAnsiTheme="minorHAnsi" w:cstheme="minorHAnsi"/>
          <w:bCs/>
          <w:sz w:val="24"/>
          <w:szCs w:val="24"/>
        </w:rPr>
        <w:t>rowerow</w:t>
      </w:r>
      <w:r w:rsidR="004E3D63" w:rsidRPr="00D53067">
        <w:rPr>
          <w:rFonts w:asciiTheme="minorHAnsi" w:hAnsiTheme="minorHAnsi" w:cstheme="minorHAnsi"/>
          <w:bCs/>
          <w:sz w:val="24"/>
          <w:szCs w:val="24"/>
        </w:rPr>
        <w:t>ego</w:t>
      </w:r>
      <w:r w:rsidRPr="00D53067">
        <w:rPr>
          <w:rFonts w:asciiTheme="minorHAnsi" w:hAnsiTheme="minorHAnsi" w:cstheme="minorHAnsi"/>
          <w:bCs/>
          <w:sz w:val="24"/>
          <w:szCs w:val="24"/>
        </w:rPr>
        <w:t xml:space="preserve"> typu </w:t>
      </w:r>
      <w:proofErr w:type="spellStart"/>
      <w:r w:rsidR="00723286" w:rsidRPr="00D53067">
        <w:rPr>
          <w:rFonts w:asciiTheme="minorHAnsi" w:hAnsiTheme="minorHAnsi" w:cstheme="minorHAnsi"/>
          <w:bCs/>
          <w:sz w:val="24"/>
          <w:szCs w:val="24"/>
        </w:rPr>
        <w:t>pumptrack</w:t>
      </w:r>
      <w:proofErr w:type="spellEnd"/>
      <w:r w:rsidR="004E3D63" w:rsidRPr="00D53067">
        <w:rPr>
          <w:rFonts w:asciiTheme="minorHAnsi" w:hAnsiTheme="minorHAnsi" w:cstheme="minorHAnsi"/>
          <w:bCs/>
          <w:sz w:val="24"/>
          <w:szCs w:val="24"/>
        </w:rPr>
        <w:t xml:space="preserve"> w</w:t>
      </w:r>
      <w:r w:rsidR="00246C7B" w:rsidRPr="00D53067">
        <w:rPr>
          <w:rFonts w:asciiTheme="minorHAnsi" w:hAnsiTheme="minorHAnsi" w:cstheme="minorHAnsi"/>
          <w:bCs/>
          <w:sz w:val="24"/>
          <w:szCs w:val="24"/>
        </w:rPr>
        <w:t> </w:t>
      </w:r>
      <w:proofErr w:type="spellStart"/>
      <w:r w:rsidR="00246C7B" w:rsidRPr="00D53067">
        <w:rPr>
          <w:rFonts w:asciiTheme="minorHAnsi" w:hAnsiTheme="minorHAnsi" w:cstheme="minorHAnsi"/>
          <w:bCs/>
          <w:sz w:val="24"/>
          <w:szCs w:val="24"/>
        </w:rPr>
        <w:t>Niegosławiu</w:t>
      </w:r>
      <w:proofErr w:type="spellEnd"/>
      <w:r w:rsidR="00D53067" w:rsidRPr="00D53067">
        <w:rPr>
          <w:rFonts w:asciiTheme="minorHAnsi" w:hAnsiTheme="minorHAnsi" w:cstheme="minorHAnsi"/>
          <w:bCs/>
          <w:sz w:val="24"/>
          <w:szCs w:val="24"/>
        </w:rPr>
        <w:t>)</w:t>
      </w:r>
    </w:p>
    <w:p w14:paraId="3DAFE656" w14:textId="77777777" w:rsidR="00F336D7" w:rsidRPr="00D53067" w:rsidRDefault="00F336D7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bCs/>
          <w:sz w:val="24"/>
          <w:szCs w:val="24"/>
        </w:rPr>
      </w:pPr>
    </w:p>
    <w:p w14:paraId="77C841EA" w14:textId="2EA33753" w:rsidR="00D646A3" w:rsidRPr="00D53067" w:rsidRDefault="0044346C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bCs/>
          <w:sz w:val="24"/>
          <w:szCs w:val="24"/>
        </w:rPr>
      </w:pPr>
      <w:r w:rsidRPr="00D53067">
        <w:rPr>
          <w:rFonts w:asciiTheme="minorHAnsi" w:hAnsiTheme="minorHAnsi" w:cstheme="minorHAnsi"/>
          <w:b/>
          <w:sz w:val="24"/>
          <w:szCs w:val="24"/>
        </w:rPr>
        <w:t>Adres obiektu:</w:t>
      </w:r>
      <w:r w:rsidR="00562E96" w:rsidRPr="00D53067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246C7B" w:rsidRPr="00D53067">
        <w:rPr>
          <w:rFonts w:asciiTheme="minorHAnsi" w:hAnsiTheme="minorHAnsi" w:cstheme="minorHAnsi"/>
          <w:bCs/>
          <w:sz w:val="24"/>
          <w:szCs w:val="24"/>
        </w:rPr>
        <w:t xml:space="preserve">Niegosław, woj. lubuskie, </w:t>
      </w:r>
    </w:p>
    <w:p w14:paraId="5895B03B" w14:textId="53D8995A" w:rsidR="00D646A3" w:rsidRPr="00D53067" w:rsidRDefault="001A2BF5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iCs/>
          <w:sz w:val="24"/>
          <w:szCs w:val="24"/>
        </w:rPr>
      </w:pPr>
      <w:r w:rsidRPr="00D53067">
        <w:rPr>
          <w:rFonts w:asciiTheme="minorHAnsi" w:hAnsiTheme="minorHAnsi" w:cstheme="minorHAnsi"/>
          <w:sz w:val="24"/>
          <w:szCs w:val="24"/>
        </w:rPr>
        <w:t>t</w:t>
      </w:r>
      <w:r w:rsidR="008A5D01" w:rsidRPr="00D53067">
        <w:rPr>
          <w:rFonts w:asciiTheme="minorHAnsi" w:hAnsiTheme="minorHAnsi" w:cstheme="minorHAnsi"/>
          <w:sz w:val="24"/>
          <w:szCs w:val="24"/>
        </w:rPr>
        <w:t xml:space="preserve">eren </w:t>
      </w:r>
      <w:r w:rsidR="00780C4E" w:rsidRPr="00D53067">
        <w:rPr>
          <w:rFonts w:asciiTheme="minorHAnsi" w:hAnsiTheme="minorHAnsi" w:cstheme="minorHAnsi"/>
          <w:sz w:val="24"/>
          <w:szCs w:val="24"/>
        </w:rPr>
        <w:t xml:space="preserve">przy </w:t>
      </w:r>
      <w:r w:rsidR="00246C7B" w:rsidRPr="00D53067">
        <w:rPr>
          <w:rFonts w:asciiTheme="minorHAnsi" w:hAnsiTheme="minorHAnsi" w:cstheme="minorHAnsi"/>
          <w:sz w:val="24"/>
          <w:szCs w:val="24"/>
        </w:rPr>
        <w:t xml:space="preserve">drodze wojewódzkiej nr 181, działka </w:t>
      </w:r>
      <w:proofErr w:type="spellStart"/>
      <w:r w:rsidR="00246C7B" w:rsidRPr="00D53067">
        <w:rPr>
          <w:rFonts w:asciiTheme="minorHAnsi" w:hAnsiTheme="minorHAnsi" w:cstheme="minorHAnsi"/>
          <w:sz w:val="24"/>
          <w:szCs w:val="24"/>
        </w:rPr>
        <w:t>ewid</w:t>
      </w:r>
      <w:proofErr w:type="spellEnd"/>
      <w:r w:rsidR="00246C7B" w:rsidRPr="00D53067">
        <w:rPr>
          <w:rFonts w:asciiTheme="minorHAnsi" w:hAnsiTheme="minorHAnsi" w:cstheme="minorHAnsi"/>
          <w:sz w:val="24"/>
          <w:szCs w:val="24"/>
        </w:rPr>
        <w:t xml:space="preserve">. nr 200/11 </w:t>
      </w:r>
    </w:p>
    <w:p w14:paraId="0EB51E11" w14:textId="20E5EE8A" w:rsidR="00D646A3" w:rsidRPr="00D53067" w:rsidRDefault="004E3D63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iCs/>
          <w:sz w:val="24"/>
          <w:szCs w:val="24"/>
        </w:rPr>
      </w:pPr>
      <w:r w:rsidRPr="00D53067">
        <w:rPr>
          <w:rFonts w:asciiTheme="minorHAnsi" w:hAnsiTheme="minorHAnsi" w:cstheme="minorHAnsi"/>
          <w:iCs/>
          <w:sz w:val="24"/>
          <w:szCs w:val="24"/>
        </w:rPr>
        <w:t xml:space="preserve"> </w:t>
      </w:r>
    </w:p>
    <w:p w14:paraId="554F1BE9" w14:textId="46E6CA3D" w:rsidR="00D646A3" w:rsidRPr="00D53067" w:rsidRDefault="0044346C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b/>
          <w:bCs/>
          <w:iCs/>
          <w:sz w:val="24"/>
          <w:szCs w:val="24"/>
        </w:rPr>
      </w:pPr>
      <w:r w:rsidRPr="00D53067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Kategoria obiektu: </w:t>
      </w:r>
      <w:r w:rsidRPr="00D53067">
        <w:rPr>
          <w:rFonts w:asciiTheme="minorHAnsi" w:hAnsiTheme="minorHAnsi" w:cstheme="minorHAnsi"/>
          <w:iCs/>
          <w:sz w:val="24"/>
          <w:szCs w:val="24"/>
        </w:rPr>
        <w:t>VIII - inne obiekty,</w:t>
      </w:r>
    </w:p>
    <w:p w14:paraId="56EEA5A7" w14:textId="77777777" w:rsidR="00D646A3" w:rsidRPr="00D53067" w:rsidRDefault="00D646A3" w:rsidP="0076427F">
      <w:pPr>
        <w:pStyle w:val="Standard"/>
        <w:autoSpaceDE w:val="0"/>
        <w:spacing w:line="360" w:lineRule="auto"/>
        <w:rPr>
          <w:rFonts w:asciiTheme="minorHAnsi" w:hAnsiTheme="minorHAnsi" w:cstheme="minorHAnsi"/>
          <w:color w:val="000000"/>
          <w:sz w:val="24"/>
          <w:szCs w:val="24"/>
        </w:rPr>
      </w:pPr>
    </w:p>
    <w:p w14:paraId="1C55DE52" w14:textId="02E4D152" w:rsidR="00D646A3" w:rsidRPr="00D53067" w:rsidRDefault="0044346C" w:rsidP="0076427F">
      <w:pPr>
        <w:pStyle w:val="Standard"/>
        <w:tabs>
          <w:tab w:val="left" w:pos="10335"/>
        </w:tabs>
        <w:autoSpaceDE w:val="0"/>
        <w:spacing w:line="360" w:lineRule="auto"/>
        <w:rPr>
          <w:rFonts w:asciiTheme="minorHAnsi" w:hAnsiTheme="minorHAnsi" w:cstheme="minorHAnsi"/>
          <w:sz w:val="24"/>
          <w:szCs w:val="24"/>
        </w:rPr>
      </w:pPr>
      <w:r w:rsidRPr="00D53067">
        <w:rPr>
          <w:rFonts w:asciiTheme="minorHAnsi" w:hAnsiTheme="minorHAnsi" w:cstheme="minorHAnsi"/>
          <w:b/>
          <w:color w:val="000000"/>
          <w:sz w:val="24"/>
          <w:szCs w:val="24"/>
        </w:rPr>
        <w:t>Inwestor:</w:t>
      </w:r>
      <w:r w:rsidRPr="00D53067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A0180D" w:rsidRPr="00D53067">
        <w:rPr>
          <w:rFonts w:asciiTheme="minorHAnsi" w:hAnsiTheme="minorHAnsi" w:cstheme="minorHAnsi"/>
          <w:color w:val="000000"/>
          <w:sz w:val="24"/>
          <w:szCs w:val="24"/>
        </w:rPr>
        <w:t>Gmina Drezdenko</w:t>
      </w:r>
    </w:p>
    <w:p w14:paraId="253EC3C9" w14:textId="77777777" w:rsidR="00D646A3" w:rsidRPr="00D53067" w:rsidRDefault="00D646A3" w:rsidP="0076427F">
      <w:pPr>
        <w:pStyle w:val="Standard"/>
        <w:tabs>
          <w:tab w:val="left" w:pos="10335"/>
        </w:tabs>
        <w:autoSpaceDE w:val="0"/>
        <w:spacing w:line="360" w:lineRule="auto"/>
        <w:rPr>
          <w:rFonts w:asciiTheme="minorHAnsi" w:hAnsiTheme="minorHAnsi" w:cstheme="minorHAnsi"/>
          <w:color w:val="000000"/>
          <w:sz w:val="24"/>
          <w:szCs w:val="24"/>
        </w:rPr>
      </w:pPr>
    </w:p>
    <w:p w14:paraId="73E9C13F" w14:textId="77777777" w:rsidR="00D646A3" w:rsidRPr="00D53067" w:rsidRDefault="0044346C" w:rsidP="0076427F">
      <w:pPr>
        <w:pStyle w:val="Standard"/>
        <w:tabs>
          <w:tab w:val="left" w:pos="10335"/>
        </w:tabs>
        <w:autoSpaceDE w:val="0"/>
        <w:spacing w:line="360" w:lineRule="auto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D53067">
        <w:rPr>
          <w:rFonts w:asciiTheme="minorHAnsi" w:hAnsiTheme="minorHAnsi" w:cstheme="minorHAnsi"/>
          <w:b/>
          <w:bCs/>
          <w:color w:val="000000"/>
          <w:sz w:val="24"/>
          <w:szCs w:val="24"/>
        </w:rPr>
        <w:t>Zawartość opracowania:</w:t>
      </w:r>
    </w:p>
    <w:p w14:paraId="585F8401" w14:textId="59A84DC1" w:rsidR="00D646A3" w:rsidRPr="00D53067" w:rsidRDefault="00DE6568" w:rsidP="0076427F">
      <w:pPr>
        <w:pStyle w:val="Standard"/>
        <w:tabs>
          <w:tab w:val="left" w:pos="10335"/>
        </w:tabs>
        <w:autoSpaceDE w:val="0"/>
        <w:spacing w:line="360" w:lineRule="auto"/>
        <w:rPr>
          <w:rFonts w:asciiTheme="minorHAnsi" w:hAnsiTheme="minorHAnsi" w:cstheme="minorHAnsi"/>
          <w:color w:val="000000"/>
          <w:sz w:val="24"/>
          <w:szCs w:val="24"/>
        </w:rPr>
      </w:pPr>
      <w:r w:rsidRPr="00D53067">
        <w:rPr>
          <w:rFonts w:asciiTheme="minorHAnsi" w:hAnsiTheme="minorHAnsi" w:cstheme="minorHAnsi"/>
          <w:color w:val="000000"/>
          <w:sz w:val="24"/>
          <w:szCs w:val="24"/>
        </w:rPr>
        <w:t xml:space="preserve">Program </w:t>
      </w:r>
      <w:proofErr w:type="spellStart"/>
      <w:r w:rsidR="00246725" w:rsidRPr="00D53067">
        <w:rPr>
          <w:rFonts w:asciiTheme="minorHAnsi" w:hAnsiTheme="minorHAnsi" w:cstheme="minorHAnsi"/>
          <w:color w:val="000000"/>
          <w:sz w:val="24"/>
          <w:szCs w:val="24"/>
        </w:rPr>
        <w:t>f</w:t>
      </w:r>
      <w:r w:rsidRPr="00D53067">
        <w:rPr>
          <w:rFonts w:asciiTheme="minorHAnsi" w:hAnsiTheme="minorHAnsi" w:cstheme="minorHAnsi"/>
          <w:color w:val="000000"/>
          <w:sz w:val="24"/>
          <w:szCs w:val="24"/>
        </w:rPr>
        <w:t>unkcjonalno</w:t>
      </w:r>
      <w:proofErr w:type="spellEnd"/>
      <w:r w:rsidRPr="00D53067">
        <w:rPr>
          <w:rFonts w:asciiTheme="minorHAnsi" w:hAnsiTheme="minorHAnsi" w:cstheme="minorHAnsi"/>
          <w:color w:val="000000"/>
          <w:sz w:val="24"/>
          <w:szCs w:val="24"/>
        </w:rPr>
        <w:t xml:space="preserve"> - </w:t>
      </w:r>
      <w:r w:rsidR="00246725" w:rsidRPr="00D53067">
        <w:rPr>
          <w:rFonts w:asciiTheme="minorHAnsi" w:hAnsiTheme="minorHAnsi" w:cstheme="minorHAnsi"/>
          <w:color w:val="000000"/>
          <w:sz w:val="24"/>
          <w:szCs w:val="24"/>
        </w:rPr>
        <w:t>u</w:t>
      </w:r>
      <w:r w:rsidRPr="00D53067">
        <w:rPr>
          <w:rFonts w:asciiTheme="minorHAnsi" w:hAnsiTheme="minorHAnsi" w:cstheme="minorHAnsi"/>
          <w:color w:val="000000"/>
          <w:sz w:val="24"/>
          <w:szCs w:val="24"/>
        </w:rPr>
        <w:t>żytkowy</w:t>
      </w:r>
    </w:p>
    <w:p w14:paraId="39488B8C" w14:textId="77777777" w:rsidR="008A5D01" w:rsidRPr="00D53067" w:rsidRDefault="008A5D01" w:rsidP="0076427F">
      <w:pPr>
        <w:pStyle w:val="Standard"/>
        <w:tabs>
          <w:tab w:val="left" w:pos="10335"/>
        </w:tabs>
        <w:autoSpaceDE w:val="0"/>
        <w:spacing w:line="360" w:lineRule="auto"/>
        <w:jc w:val="right"/>
        <w:rPr>
          <w:rFonts w:asciiTheme="minorHAnsi" w:hAnsiTheme="minorHAnsi" w:cstheme="minorHAnsi"/>
          <w:sz w:val="24"/>
          <w:szCs w:val="24"/>
        </w:rPr>
      </w:pPr>
    </w:p>
    <w:p w14:paraId="6186E2E9" w14:textId="0EBBE681" w:rsidR="008A5D01" w:rsidRPr="00D53067" w:rsidRDefault="008A5D01" w:rsidP="0076427F">
      <w:pPr>
        <w:pStyle w:val="Standard"/>
        <w:tabs>
          <w:tab w:val="left" w:pos="10335"/>
        </w:tabs>
        <w:autoSpaceDE w:val="0"/>
        <w:spacing w:line="360" w:lineRule="auto"/>
        <w:jc w:val="right"/>
        <w:rPr>
          <w:rFonts w:asciiTheme="minorHAnsi" w:hAnsiTheme="minorHAnsi" w:cstheme="minorHAnsi"/>
          <w:sz w:val="24"/>
          <w:szCs w:val="24"/>
        </w:rPr>
      </w:pPr>
    </w:p>
    <w:p w14:paraId="5F1BCC48" w14:textId="77777777" w:rsidR="008A5D01" w:rsidRPr="00D53067" w:rsidRDefault="008A5D01" w:rsidP="0076427F">
      <w:pPr>
        <w:pStyle w:val="Standard"/>
        <w:tabs>
          <w:tab w:val="left" w:pos="10335"/>
        </w:tabs>
        <w:autoSpaceDE w:val="0"/>
        <w:spacing w:line="360" w:lineRule="auto"/>
        <w:jc w:val="right"/>
        <w:rPr>
          <w:rFonts w:asciiTheme="minorHAnsi" w:hAnsiTheme="minorHAnsi" w:cstheme="minorHAnsi"/>
          <w:sz w:val="24"/>
          <w:szCs w:val="24"/>
        </w:rPr>
      </w:pPr>
    </w:p>
    <w:p w14:paraId="36FAE921" w14:textId="77777777" w:rsidR="00DE6568" w:rsidRPr="00D53067" w:rsidRDefault="00ED4DAB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sz w:val="24"/>
        </w:rPr>
        <w:br w:type="page"/>
      </w:r>
      <w:r w:rsidR="00DE6568" w:rsidRPr="00D53067">
        <w:rPr>
          <w:rFonts w:asciiTheme="minorHAnsi" w:hAnsiTheme="minorHAnsi" w:cstheme="minorHAnsi"/>
          <w:b/>
          <w:bCs/>
          <w:sz w:val="24"/>
        </w:rPr>
        <w:lastRenderedPageBreak/>
        <w:t>Wspólny słownik zamówień CPV:</w:t>
      </w:r>
    </w:p>
    <w:p w14:paraId="544FAC3F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</w:p>
    <w:p w14:paraId="5580C767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Projektowanie:</w:t>
      </w:r>
    </w:p>
    <w:p w14:paraId="5981A860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</w:p>
    <w:p w14:paraId="17F12484" w14:textId="17ACD8CC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71320000-7 – usługi inżynieryjne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zakresie projektowania,</w:t>
      </w:r>
    </w:p>
    <w:p w14:paraId="7B6AFA38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</w:p>
    <w:p w14:paraId="6564ACC9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Roboty budowlane:</w:t>
      </w:r>
    </w:p>
    <w:p w14:paraId="22BFB2A0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b/>
          <w:bCs/>
          <w:sz w:val="24"/>
        </w:rPr>
      </w:pPr>
    </w:p>
    <w:p w14:paraId="219E12D3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45000000-7 – roboty budowlane,</w:t>
      </w:r>
    </w:p>
    <w:p w14:paraId="4844E81E" w14:textId="7777777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45212140-9 – obiekty rekreacyjne,</w:t>
      </w:r>
    </w:p>
    <w:p w14:paraId="16899AF9" w14:textId="40CE2617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45112720-8 – roboty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zakresie kształtowania terenów sportowych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rekreacyjnych,</w:t>
      </w:r>
    </w:p>
    <w:p w14:paraId="73C54C9B" w14:textId="59B9B5BE" w:rsidR="00DE6568" w:rsidRPr="00D53067" w:rsidRDefault="00DE6568" w:rsidP="0076427F">
      <w:pPr>
        <w:spacing w:before="0" w:after="0"/>
        <w:jc w:val="left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br w:type="page"/>
      </w:r>
    </w:p>
    <w:p w14:paraId="45C84B16" w14:textId="4E216FA8" w:rsidR="00D646A3" w:rsidRPr="00D53067" w:rsidRDefault="0044346C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lastRenderedPageBreak/>
        <w:t>SPIS ZAWARTOŚCI OPRACOWANIA</w:t>
      </w:r>
    </w:p>
    <w:p w14:paraId="26067012" w14:textId="77777777" w:rsidR="00F2521D" w:rsidRPr="00D53067" w:rsidRDefault="00F2521D" w:rsidP="0076427F">
      <w:pPr>
        <w:pStyle w:val="Akapitzlist"/>
        <w:tabs>
          <w:tab w:val="right" w:leader="dot" w:pos="9061"/>
        </w:tabs>
        <w:spacing w:line="360" w:lineRule="auto"/>
        <w:ind w:left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D53067">
        <w:rPr>
          <w:rFonts w:asciiTheme="minorHAnsi" w:hAnsiTheme="minorHAnsi" w:cstheme="minorHAnsi"/>
          <w:b/>
          <w:sz w:val="24"/>
          <w:szCs w:val="24"/>
        </w:rPr>
        <w:t>I. Strona tytułowa</w:t>
      </w:r>
      <w:r w:rsidRPr="00D53067">
        <w:rPr>
          <w:rFonts w:asciiTheme="minorHAnsi" w:hAnsiTheme="minorHAnsi" w:cstheme="minorHAnsi"/>
          <w:b/>
          <w:sz w:val="24"/>
          <w:szCs w:val="24"/>
        </w:rPr>
        <w:tab/>
        <w:t>1</w:t>
      </w:r>
    </w:p>
    <w:p w14:paraId="60062E37" w14:textId="39C8E05E" w:rsidR="00F2521D" w:rsidRPr="00D53067" w:rsidRDefault="00F2521D" w:rsidP="0076427F">
      <w:pPr>
        <w:pStyle w:val="Akapitzlist"/>
        <w:tabs>
          <w:tab w:val="right" w:leader="dot" w:pos="9061"/>
        </w:tabs>
        <w:spacing w:line="360" w:lineRule="auto"/>
        <w:ind w:left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D53067">
        <w:rPr>
          <w:rFonts w:asciiTheme="minorHAnsi" w:hAnsiTheme="minorHAnsi" w:cstheme="minorHAnsi"/>
          <w:b/>
          <w:sz w:val="24"/>
          <w:szCs w:val="24"/>
        </w:rPr>
        <w:t xml:space="preserve">II. </w:t>
      </w:r>
      <w:r w:rsidR="00C93033" w:rsidRPr="00D53067">
        <w:rPr>
          <w:rFonts w:asciiTheme="minorHAnsi" w:hAnsiTheme="minorHAnsi" w:cstheme="minorHAnsi"/>
          <w:b/>
          <w:sz w:val="24"/>
          <w:szCs w:val="24"/>
        </w:rPr>
        <w:t>Wspólny słownik zamówień CPV</w:t>
      </w:r>
      <w:r w:rsidRPr="00D53067">
        <w:rPr>
          <w:rFonts w:asciiTheme="minorHAnsi" w:hAnsiTheme="minorHAnsi" w:cstheme="minorHAnsi"/>
          <w:b/>
          <w:sz w:val="24"/>
          <w:szCs w:val="24"/>
        </w:rPr>
        <w:tab/>
        <w:t>2</w:t>
      </w:r>
    </w:p>
    <w:p w14:paraId="4E61D0FB" w14:textId="2182C6F0" w:rsidR="00C93033" w:rsidRPr="00D53067" w:rsidRDefault="00C93033" w:rsidP="0076427F">
      <w:pPr>
        <w:pStyle w:val="Akapitzlist"/>
        <w:tabs>
          <w:tab w:val="right" w:leader="dot" w:pos="9061"/>
        </w:tabs>
        <w:spacing w:line="360" w:lineRule="auto"/>
        <w:ind w:left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D53067">
        <w:rPr>
          <w:rFonts w:asciiTheme="minorHAnsi" w:hAnsiTheme="minorHAnsi" w:cstheme="minorHAnsi"/>
          <w:b/>
          <w:sz w:val="24"/>
          <w:szCs w:val="24"/>
        </w:rPr>
        <w:t>III. Spis treści</w:t>
      </w:r>
      <w:r w:rsidRPr="00D53067">
        <w:rPr>
          <w:rFonts w:asciiTheme="minorHAnsi" w:hAnsiTheme="minorHAnsi" w:cstheme="minorHAnsi"/>
          <w:b/>
          <w:sz w:val="24"/>
          <w:szCs w:val="24"/>
        </w:rPr>
        <w:tab/>
        <w:t>3</w:t>
      </w:r>
    </w:p>
    <w:sdt>
      <w:sdtPr>
        <w:rPr>
          <w:rFonts w:asciiTheme="minorHAnsi" w:eastAsia="SimSun" w:hAnsiTheme="minorHAnsi" w:cstheme="minorHAnsi"/>
          <w:color w:val="auto"/>
          <w:kern w:val="3"/>
          <w:sz w:val="24"/>
          <w:szCs w:val="24"/>
          <w:lang w:eastAsia="zh-CN" w:bidi="hi-IN"/>
        </w:rPr>
        <w:id w:val="-16311659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3427D7A" w14:textId="15CF1400" w:rsidR="00F2521D" w:rsidRPr="00D53067" w:rsidRDefault="00F2521D" w:rsidP="0076427F">
          <w:pPr>
            <w:pStyle w:val="Nagwekspisutreci"/>
            <w:spacing w:line="360" w:lineRule="auto"/>
            <w:rPr>
              <w:rFonts w:asciiTheme="minorHAnsi" w:eastAsia="Calibri" w:hAnsiTheme="minorHAnsi" w:cstheme="minorHAnsi"/>
              <w:b/>
              <w:color w:val="auto"/>
              <w:kern w:val="3"/>
              <w:sz w:val="24"/>
              <w:szCs w:val="24"/>
              <w:lang w:eastAsia="zh-CN"/>
            </w:rPr>
          </w:pPr>
          <w:r w:rsidRPr="00D53067">
            <w:rPr>
              <w:rFonts w:asciiTheme="minorHAnsi" w:eastAsia="Calibri" w:hAnsiTheme="minorHAnsi" w:cstheme="minorHAnsi"/>
              <w:b/>
              <w:color w:val="auto"/>
              <w:kern w:val="3"/>
              <w:sz w:val="24"/>
              <w:szCs w:val="24"/>
              <w:lang w:eastAsia="zh-CN"/>
            </w:rPr>
            <w:t>IV. C</w:t>
          </w:r>
          <w:r w:rsidR="00620B52" w:rsidRPr="00D53067">
            <w:rPr>
              <w:rFonts w:asciiTheme="minorHAnsi" w:eastAsia="Calibri" w:hAnsiTheme="minorHAnsi" w:cstheme="minorHAnsi"/>
              <w:b/>
              <w:color w:val="auto"/>
              <w:kern w:val="3"/>
              <w:sz w:val="24"/>
              <w:szCs w:val="24"/>
              <w:lang w:eastAsia="zh-CN"/>
            </w:rPr>
            <w:t>zęść opisowa projektu</w:t>
          </w:r>
        </w:p>
        <w:p w14:paraId="2D4A272F" w14:textId="3153B054" w:rsidR="0051096B" w:rsidRPr="00D53067" w:rsidRDefault="005B758B" w:rsidP="0076427F">
          <w:pPr>
            <w:pStyle w:val="Spistreci1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r w:rsidRPr="00D53067">
            <w:rPr>
              <w:rFonts w:asciiTheme="minorHAnsi" w:hAnsiTheme="minorHAnsi" w:cstheme="minorHAnsi"/>
              <w:sz w:val="24"/>
              <w:szCs w:val="24"/>
            </w:rPr>
            <w:fldChar w:fldCharType="begin"/>
          </w:r>
          <w:r w:rsidRPr="00D53067">
            <w:rPr>
              <w:rFonts w:asciiTheme="minorHAnsi" w:hAnsiTheme="minorHAnsi" w:cstheme="minorHAnsi"/>
              <w:sz w:val="24"/>
              <w:szCs w:val="24"/>
            </w:rPr>
            <w:instrText xml:space="preserve"> TOC \o "1-2" \h \z \u </w:instrText>
          </w:r>
          <w:r w:rsidRPr="00D53067">
            <w:rPr>
              <w:rFonts w:asciiTheme="minorHAnsi" w:hAnsiTheme="minorHAnsi" w:cstheme="minorHAnsi"/>
              <w:sz w:val="24"/>
              <w:szCs w:val="24"/>
            </w:rPr>
            <w:fldChar w:fldCharType="separate"/>
          </w:r>
          <w:hyperlink w:anchor="_Toc61942682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I. Opis ogólny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_Toc61942682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0CDF3F8" w14:textId="0E03ECA2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3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I.1. Funkcje i cele przedsięwzięcia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_Toc61942683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5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81525EB" w14:textId="718C884F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4" w:history="1">
            <w:r w:rsidR="0051096B" w:rsidRPr="00D53067">
              <w:rPr>
                <w:rStyle w:val="Hipercze"/>
                <w:rFonts w:asciiTheme="minorHAnsi" w:eastAsia="Minion Pro" w:hAnsiTheme="minorHAnsi" w:cstheme="minorHAnsi"/>
                <w:noProof/>
                <w:sz w:val="24"/>
                <w:szCs w:val="24"/>
              </w:rPr>
              <w:t>I.2. Lokalizacja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_Toc61942684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6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E5C8461" w14:textId="03B7CA15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5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I.3. Podstawa opracowania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_Toc61942685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6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E4F7F89" w14:textId="1DEDD029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6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I.4. Stan istniejący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_Toc61942686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7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ADCA62C" w14:textId="01F5178A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7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I.5. Założenia projektowe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_Toc61942687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7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DDFEC7A" w14:textId="0C5FBD84" w:rsidR="0051096B" w:rsidRPr="00D53067" w:rsidRDefault="002849A5" w:rsidP="0076427F">
          <w:pPr>
            <w:pStyle w:val="Spistreci1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8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 Opis szczegółowy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_Toc61942688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7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2800653" w14:textId="339DC214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89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II.1. Tor rowerowy – PUMPTRACK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_Toc61942689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7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47F5752" w14:textId="05D8533A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0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II.2. Plac i dojście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_Toc61942690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8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45D555" w14:textId="59383C03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1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 3. Elementy małej architektury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_Toc61942691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9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615F0F9" w14:textId="3E4FEDAB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2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II.3.1. Ławka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_Toc61942692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9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2CA6B28" w14:textId="6DA85262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3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  <w:lang w:eastAsia="pl-PL"/>
              </w:rPr>
              <w:t>II.4. Zieleń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_Toc61942693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11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A7DAA2E" w14:textId="1C25E2BD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4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II.5. Bilans terenu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_Toc61942694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11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F69FF1" w14:textId="441BBAD9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5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II.6. Odwodnienie i podbudowa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_Toc61942695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11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D62DCB6" w14:textId="6BE3E83A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6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II.7. Wymagania materiałowe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_Toc61942696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11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4B9E4D7" w14:textId="385B5C7E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7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II.8. Ogólne wytyczne do projektowania i budowy toru PUMPTRACK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_Toc61942697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11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A8D0B30" w14:textId="7E6E4DBC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8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II.9. Wykonywanie robót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_Toc61942698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FF2E650" w14:textId="3B7DD7C5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699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II.10. Dostępność dla niepełnosprawnych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_Toc61942699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47A558B" w14:textId="4712FCC2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700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II.11. Instalacje elektryczne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_Toc61942700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307E1A" w14:textId="0A1E5848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701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II.12. Instalacje sanitarne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_Toc61942701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36285A9" w14:textId="6E434DD3" w:rsidR="0051096B" w:rsidRPr="00D53067" w:rsidRDefault="002849A5" w:rsidP="0076427F">
          <w:pPr>
            <w:pStyle w:val="Spistreci2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702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II.13. Wpływ obiektu na środowisko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_Toc61942702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14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5AE728C" w14:textId="4EAFE7EE" w:rsidR="0051096B" w:rsidRPr="00D53067" w:rsidRDefault="002849A5" w:rsidP="0076427F">
          <w:pPr>
            <w:pStyle w:val="Spistreci1"/>
            <w:spacing w:line="360" w:lineRule="auto"/>
            <w:rPr>
              <w:rFonts w:asciiTheme="minorHAnsi" w:eastAsiaTheme="minorEastAsia" w:hAnsiTheme="minorHAnsi" w:cstheme="minorHAnsi"/>
              <w:noProof/>
              <w:kern w:val="0"/>
              <w:sz w:val="24"/>
              <w:szCs w:val="24"/>
              <w:lang w:eastAsia="pl-PL" w:bidi="ar-SA"/>
            </w:rPr>
          </w:pPr>
          <w:hyperlink w:anchor="_Toc61942703" w:history="1">
            <w:r w:rsidR="0051096B" w:rsidRPr="00D53067">
              <w:rPr>
                <w:rStyle w:val="Hipercze"/>
                <w:rFonts w:asciiTheme="minorHAnsi" w:hAnsiTheme="minorHAnsi" w:cstheme="minorHAnsi"/>
                <w:noProof/>
                <w:sz w:val="24"/>
                <w:szCs w:val="24"/>
              </w:rPr>
              <w:t>II.14. Obszar oddziaływania obiektu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_Toc61942703 \h </w:instrTex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2E13B9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15</w:t>
            </w:r>
            <w:r w:rsidR="0051096B" w:rsidRPr="00D53067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4B67615" w14:textId="3EEEC069" w:rsidR="00D646A3" w:rsidRPr="00D53067" w:rsidRDefault="005B758B" w:rsidP="0076427F">
          <w:pPr>
            <w:rPr>
              <w:rFonts w:asciiTheme="minorHAnsi" w:hAnsiTheme="minorHAnsi" w:cstheme="minorHAnsi"/>
              <w:b/>
              <w:bCs/>
              <w:sz w:val="24"/>
            </w:rPr>
          </w:pPr>
          <w:r w:rsidRPr="00D53067">
            <w:rPr>
              <w:rFonts w:asciiTheme="minorHAnsi" w:hAnsiTheme="minorHAnsi" w:cstheme="minorHAnsi"/>
              <w:sz w:val="24"/>
            </w:rPr>
            <w:fldChar w:fldCharType="end"/>
          </w:r>
          <w:r w:rsidR="00625BAA" w:rsidRPr="00D53067">
            <w:rPr>
              <w:rFonts w:asciiTheme="minorHAnsi" w:hAnsiTheme="minorHAnsi" w:cstheme="minorHAnsi"/>
              <w:b/>
              <w:bCs/>
              <w:sz w:val="24"/>
            </w:rPr>
            <w:t xml:space="preserve"> </w:t>
          </w:r>
        </w:p>
      </w:sdtContent>
    </w:sdt>
    <w:p w14:paraId="10670B6F" w14:textId="79FCA5FC" w:rsidR="00625BAA" w:rsidRPr="00D53067" w:rsidRDefault="00625BAA" w:rsidP="0076427F">
      <w:pPr>
        <w:pStyle w:val="Nagwek1"/>
        <w:spacing w:line="360" w:lineRule="auto"/>
        <w:rPr>
          <w:rFonts w:asciiTheme="minorHAnsi" w:hAnsiTheme="minorHAnsi" w:cstheme="minorHAnsi"/>
          <w:sz w:val="24"/>
          <w:szCs w:val="24"/>
          <w:u w:val="single"/>
        </w:rPr>
      </w:pPr>
      <w:bookmarkStart w:id="0" w:name="_Toc61942682"/>
    </w:p>
    <w:p w14:paraId="6C78AD1B" w14:textId="77777777" w:rsidR="00F8120F" w:rsidRPr="00D53067" w:rsidRDefault="00F8120F" w:rsidP="0076427F">
      <w:pPr>
        <w:pStyle w:val="Standard"/>
        <w:spacing w:line="360" w:lineRule="auto"/>
        <w:rPr>
          <w:rFonts w:asciiTheme="minorHAnsi" w:hAnsiTheme="minorHAnsi" w:cstheme="minorHAnsi"/>
          <w:sz w:val="24"/>
          <w:szCs w:val="24"/>
        </w:rPr>
      </w:pPr>
    </w:p>
    <w:p w14:paraId="757C382F" w14:textId="3C1518D9" w:rsidR="00D646A3" w:rsidRPr="00D53067" w:rsidRDefault="00C97800" w:rsidP="0076427F">
      <w:pPr>
        <w:pStyle w:val="Nagwek1"/>
        <w:spacing w:line="360" w:lineRule="auto"/>
        <w:rPr>
          <w:rFonts w:asciiTheme="minorHAnsi" w:hAnsiTheme="minorHAnsi" w:cstheme="minorHAnsi"/>
          <w:sz w:val="24"/>
          <w:szCs w:val="24"/>
          <w:u w:val="single"/>
        </w:rPr>
      </w:pPr>
      <w:r w:rsidRPr="00D53067">
        <w:rPr>
          <w:rFonts w:asciiTheme="minorHAnsi" w:hAnsiTheme="minorHAnsi" w:cstheme="minorHAnsi"/>
          <w:sz w:val="24"/>
          <w:szCs w:val="24"/>
          <w:u w:val="single"/>
        </w:rPr>
        <w:t>I</w:t>
      </w:r>
      <w:r w:rsidR="0044346C" w:rsidRPr="00D53067">
        <w:rPr>
          <w:rFonts w:asciiTheme="minorHAnsi" w:hAnsiTheme="minorHAnsi" w:cstheme="minorHAnsi"/>
          <w:sz w:val="24"/>
          <w:szCs w:val="24"/>
          <w:u w:val="single"/>
        </w:rPr>
        <w:t xml:space="preserve">. </w:t>
      </w:r>
      <w:r w:rsidRPr="00D53067">
        <w:rPr>
          <w:rFonts w:asciiTheme="minorHAnsi" w:hAnsiTheme="minorHAnsi" w:cstheme="minorHAnsi"/>
          <w:sz w:val="24"/>
          <w:szCs w:val="24"/>
          <w:u w:val="single"/>
        </w:rPr>
        <w:t>Opis ogólny</w:t>
      </w:r>
      <w:bookmarkEnd w:id="0"/>
    </w:p>
    <w:p w14:paraId="62E4FB2D" w14:textId="31A3671E" w:rsidR="008A5D01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Przedmiotem zamówienia jest wykonanie kompleksowej dokumentacji projektowej oraz realizacja robót budowlanych </w:t>
      </w:r>
      <w:r w:rsidR="008A5D01" w:rsidRPr="00D53067">
        <w:rPr>
          <w:rFonts w:asciiTheme="minorHAnsi" w:hAnsiTheme="minorHAnsi" w:cstheme="minorHAnsi"/>
          <w:sz w:val="24"/>
        </w:rPr>
        <w:t xml:space="preserve">według opracowanej dokumentacji </w:t>
      </w:r>
      <w:r w:rsidRPr="00D53067">
        <w:rPr>
          <w:rFonts w:asciiTheme="minorHAnsi" w:hAnsiTheme="minorHAnsi" w:cstheme="minorHAnsi"/>
          <w:sz w:val="24"/>
        </w:rPr>
        <w:t xml:space="preserve">dla zadania pn. </w:t>
      </w:r>
      <w:r w:rsidR="008A5D01" w:rsidRPr="00D53067">
        <w:rPr>
          <w:rFonts w:asciiTheme="minorHAnsi" w:hAnsiTheme="minorHAnsi" w:cstheme="minorHAnsi"/>
          <w:sz w:val="24"/>
        </w:rPr>
        <w:t>„</w:t>
      </w:r>
      <w:r w:rsidR="004E3D63" w:rsidRPr="00D53067">
        <w:rPr>
          <w:rFonts w:asciiTheme="minorHAnsi" w:hAnsiTheme="minorHAnsi" w:cstheme="minorHAnsi"/>
          <w:bCs/>
          <w:sz w:val="24"/>
        </w:rPr>
        <w:t xml:space="preserve">Budowa asfaltowego toru rowerowego typu </w:t>
      </w:r>
      <w:proofErr w:type="spellStart"/>
      <w:r w:rsidR="004E3D63" w:rsidRPr="00D53067">
        <w:rPr>
          <w:rFonts w:asciiTheme="minorHAnsi" w:hAnsiTheme="minorHAnsi" w:cstheme="minorHAnsi"/>
          <w:bCs/>
          <w:sz w:val="24"/>
        </w:rPr>
        <w:t>pumptrack</w:t>
      </w:r>
      <w:proofErr w:type="spellEnd"/>
      <w:r w:rsidR="004E3D63" w:rsidRPr="00D53067">
        <w:rPr>
          <w:rFonts w:asciiTheme="minorHAnsi" w:hAnsiTheme="minorHAnsi" w:cstheme="minorHAnsi"/>
          <w:bCs/>
          <w:sz w:val="24"/>
        </w:rPr>
        <w:t xml:space="preserve"> </w:t>
      </w:r>
      <w:r w:rsidR="00246C7B" w:rsidRPr="00D53067">
        <w:rPr>
          <w:rFonts w:asciiTheme="minorHAnsi" w:hAnsiTheme="minorHAnsi" w:cstheme="minorHAnsi"/>
          <w:bCs/>
          <w:sz w:val="24"/>
        </w:rPr>
        <w:t xml:space="preserve">w </w:t>
      </w:r>
      <w:proofErr w:type="spellStart"/>
      <w:r w:rsidR="00246C7B" w:rsidRPr="00D53067">
        <w:rPr>
          <w:rFonts w:asciiTheme="minorHAnsi" w:hAnsiTheme="minorHAnsi" w:cstheme="minorHAnsi"/>
          <w:bCs/>
          <w:sz w:val="24"/>
        </w:rPr>
        <w:t>Niegosławiu</w:t>
      </w:r>
      <w:proofErr w:type="spellEnd"/>
      <w:r w:rsidR="008A5D01" w:rsidRPr="00D53067">
        <w:rPr>
          <w:rFonts w:asciiTheme="minorHAnsi" w:hAnsiTheme="minorHAnsi" w:cstheme="minorHAnsi"/>
          <w:sz w:val="24"/>
        </w:rPr>
        <w:t>”</w:t>
      </w:r>
      <w:r w:rsidR="001A2BF5" w:rsidRPr="00D53067">
        <w:rPr>
          <w:rFonts w:asciiTheme="minorHAnsi" w:hAnsiTheme="minorHAnsi" w:cstheme="minorHAnsi"/>
          <w:sz w:val="24"/>
        </w:rPr>
        <w:t xml:space="preserve"> </w:t>
      </w:r>
      <w:r w:rsidR="008A5D01" w:rsidRPr="00D53067">
        <w:rPr>
          <w:rFonts w:asciiTheme="minorHAnsi" w:hAnsiTheme="minorHAnsi" w:cstheme="minorHAnsi"/>
          <w:sz w:val="24"/>
        </w:rPr>
        <w:t xml:space="preserve">na terenie </w:t>
      </w:r>
      <w:r w:rsidR="001B0879" w:rsidRPr="00D53067">
        <w:rPr>
          <w:rFonts w:asciiTheme="minorHAnsi" w:hAnsiTheme="minorHAnsi" w:cstheme="minorHAnsi"/>
          <w:sz w:val="24"/>
        </w:rPr>
        <w:t>przy</w:t>
      </w:r>
      <w:r w:rsidR="00246C7B" w:rsidRPr="00D53067">
        <w:rPr>
          <w:rFonts w:asciiTheme="minorHAnsi" w:hAnsiTheme="minorHAnsi" w:cstheme="minorHAnsi"/>
          <w:sz w:val="24"/>
        </w:rPr>
        <w:t xml:space="preserve"> drodze wojewódzkiej nr 181</w:t>
      </w:r>
      <w:r w:rsidR="001B0879" w:rsidRPr="00D53067">
        <w:rPr>
          <w:rFonts w:asciiTheme="minorHAnsi" w:hAnsiTheme="minorHAnsi" w:cstheme="minorHAnsi"/>
          <w:sz w:val="24"/>
        </w:rPr>
        <w:t xml:space="preserve">, </w:t>
      </w:r>
      <w:r w:rsidR="008A5D01" w:rsidRPr="00D53067">
        <w:rPr>
          <w:rFonts w:asciiTheme="minorHAnsi" w:hAnsiTheme="minorHAnsi" w:cstheme="minorHAnsi"/>
          <w:sz w:val="24"/>
        </w:rPr>
        <w:t xml:space="preserve">działka nr </w:t>
      </w:r>
      <w:r w:rsidR="00246C7B" w:rsidRPr="00D53067">
        <w:rPr>
          <w:rFonts w:asciiTheme="minorHAnsi" w:hAnsiTheme="minorHAnsi" w:cstheme="minorHAnsi"/>
          <w:sz w:val="24"/>
        </w:rPr>
        <w:t>200/11</w:t>
      </w:r>
      <w:r w:rsidR="008A5D01" w:rsidRPr="00D53067">
        <w:rPr>
          <w:rFonts w:asciiTheme="minorHAnsi" w:hAnsiTheme="minorHAnsi" w:cstheme="minorHAnsi"/>
          <w:sz w:val="24"/>
        </w:rPr>
        <w:t xml:space="preserve">, </w:t>
      </w:r>
      <w:r w:rsidRPr="00D53067">
        <w:rPr>
          <w:rFonts w:asciiTheme="minorHAnsi" w:hAnsiTheme="minorHAnsi" w:cstheme="minorHAnsi"/>
          <w:sz w:val="24"/>
        </w:rPr>
        <w:t>obejmując</w:t>
      </w:r>
      <w:r w:rsidR="003F4815" w:rsidRPr="00D53067">
        <w:rPr>
          <w:rFonts w:asciiTheme="minorHAnsi" w:hAnsiTheme="minorHAnsi" w:cstheme="minorHAnsi"/>
          <w:sz w:val="24"/>
        </w:rPr>
        <w:t>yc</w:t>
      </w:r>
      <w:r w:rsidR="004E3D63" w:rsidRPr="00D53067">
        <w:rPr>
          <w:rFonts w:asciiTheme="minorHAnsi" w:hAnsiTheme="minorHAnsi" w:cstheme="minorHAnsi"/>
          <w:sz w:val="24"/>
        </w:rPr>
        <w:t>h</w:t>
      </w:r>
      <w:r w:rsidR="001B0879" w:rsidRPr="00D53067">
        <w:rPr>
          <w:rFonts w:asciiTheme="minorHAnsi" w:hAnsiTheme="minorHAnsi" w:cstheme="minorHAnsi"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asfaltow</w:t>
      </w:r>
      <w:r w:rsidR="004E3D63" w:rsidRPr="00D53067">
        <w:rPr>
          <w:rFonts w:asciiTheme="minorHAnsi" w:hAnsiTheme="minorHAnsi" w:cstheme="minorHAnsi"/>
          <w:sz w:val="24"/>
        </w:rPr>
        <w:t>y</w:t>
      </w:r>
      <w:r w:rsidR="005F3DB8" w:rsidRPr="00D53067">
        <w:rPr>
          <w:rFonts w:asciiTheme="minorHAnsi" w:hAnsiTheme="minorHAnsi" w:cstheme="minorHAnsi"/>
          <w:sz w:val="24"/>
        </w:rPr>
        <w:t xml:space="preserve"> tor rowerow</w:t>
      </w:r>
      <w:r w:rsidR="004E3D63" w:rsidRPr="00D53067">
        <w:rPr>
          <w:rFonts w:asciiTheme="minorHAnsi" w:hAnsiTheme="minorHAnsi" w:cstheme="minorHAnsi"/>
          <w:sz w:val="24"/>
        </w:rPr>
        <w:t>y</w:t>
      </w:r>
      <w:r w:rsidR="005F3DB8" w:rsidRPr="00D53067">
        <w:rPr>
          <w:rFonts w:asciiTheme="minorHAnsi" w:hAnsiTheme="minorHAnsi" w:cstheme="minorHAnsi"/>
          <w:sz w:val="24"/>
        </w:rPr>
        <w:t xml:space="preserve"> </w:t>
      </w:r>
      <w:proofErr w:type="spellStart"/>
      <w:r w:rsidRPr="00D53067">
        <w:rPr>
          <w:rFonts w:asciiTheme="minorHAnsi" w:hAnsiTheme="minorHAnsi" w:cstheme="minorHAnsi"/>
          <w:sz w:val="24"/>
        </w:rPr>
        <w:t>P</w:t>
      </w:r>
      <w:r w:rsidR="005F3DB8" w:rsidRPr="00D53067">
        <w:rPr>
          <w:rFonts w:asciiTheme="minorHAnsi" w:hAnsiTheme="minorHAnsi" w:cstheme="minorHAnsi"/>
          <w:sz w:val="24"/>
        </w:rPr>
        <w:t>umptrack</w:t>
      </w:r>
      <w:proofErr w:type="spellEnd"/>
      <w:r w:rsidR="005F3DB8" w:rsidRPr="00D53067">
        <w:rPr>
          <w:rFonts w:asciiTheme="minorHAnsi" w:hAnsiTheme="minorHAnsi" w:cstheme="minorHAnsi"/>
          <w:sz w:val="24"/>
        </w:rPr>
        <w:t xml:space="preserve"> (</w:t>
      </w:r>
      <w:proofErr w:type="spellStart"/>
      <w:r w:rsidR="005F3DB8" w:rsidRPr="00D53067">
        <w:rPr>
          <w:rFonts w:asciiTheme="minorHAnsi" w:hAnsiTheme="minorHAnsi" w:cstheme="minorHAnsi"/>
          <w:sz w:val="24"/>
        </w:rPr>
        <w:t>Easy</w:t>
      </w:r>
      <w:proofErr w:type="spellEnd"/>
      <w:r w:rsidR="004E3D63" w:rsidRPr="00D53067">
        <w:rPr>
          <w:rFonts w:asciiTheme="minorHAnsi" w:hAnsiTheme="minorHAnsi" w:cstheme="minorHAnsi"/>
          <w:sz w:val="24"/>
        </w:rPr>
        <w:t xml:space="preserve"> P</w:t>
      </w:r>
      <w:r w:rsidR="005F3DB8" w:rsidRPr="00D53067">
        <w:rPr>
          <w:rFonts w:asciiTheme="minorHAnsi" w:hAnsiTheme="minorHAnsi" w:cstheme="minorHAnsi"/>
          <w:sz w:val="24"/>
        </w:rPr>
        <w:t>ump)</w:t>
      </w:r>
      <w:r w:rsidRPr="00D53067">
        <w:rPr>
          <w:rFonts w:asciiTheme="minorHAnsi" w:hAnsiTheme="minorHAnsi" w:cstheme="minorHAnsi"/>
          <w:sz w:val="24"/>
        </w:rPr>
        <w:t xml:space="preserve"> wraz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elementami małej architektury</w:t>
      </w:r>
      <w:r w:rsidR="005F3DB8" w:rsidRPr="00D53067">
        <w:rPr>
          <w:rFonts w:asciiTheme="minorHAnsi" w:hAnsiTheme="minorHAnsi" w:cstheme="minorHAnsi"/>
          <w:sz w:val="24"/>
        </w:rPr>
        <w:t xml:space="preserve"> i</w:t>
      </w:r>
      <w:r w:rsidR="004E3D63" w:rsidRPr="00D53067">
        <w:rPr>
          <w:rFonts w:asciiTheme="minorHAnsi" w:hAnsiTheme="minorHAnsi" w:cstheme="minorHAnsi"/>
          <w:sz w:val="24"/>
        </w:rPr>
        <w:t xml:space="preserve"> placem do wypoczynku</w:t>
      </w:r>
      <w:r w:rsidR="005F3DB8" w:rsidRPr="00D53067">
        <w:rPr>
          <w:rFonts w:asciiTheme="minorHAnsi" w:hAnsiTheme="minorHAnsi" w:cstheme="minorHAnsi"/>
          <w:sz w:val="24"/>
        </w:rPr>
        <w:t xml:space="preserve">. </w:t>
      </w:r>
      <w:r w:rsidRPr="00D53067">
        <w:rPr>
          <w:rFonts w:asciiTheme="minorHAnsi" w:hAnsiTheme="minorHAnsi" w:cstheme="minorHAnsi"/>
          <w:sz w:val="24"/>
        </w:rPr>
        <w:t xml:space="preserve"> </w:t>
      </w:r>
    </w:p>
    <w:p w14:paraId="2523E083" w14:textId="23EF26E1" w:rsidR="00D646A3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Całość inwestycji swoim zakresem obejmuje wykonanie dokumentacji technicznej wraz</w:t>
      </w:r>
      <w:r w:rsidR="00DF749B" w:rsidRPr="00D53067">
        <w:rPr>
          <w:rFonts w:asciiTheme="minorHAnsi" w:hAnsiTheme="minorHAnsi" w:cstheme="minorHAnsi"/>
          <w:sz w:val="24"/>
        </w:rPr>
        <w:t xml:space="preserve"> z</w:t>
      </w:r>
      <w:r w:rsidR="005F3DB8" w:rsidRPr="00D53067">
        <w:rPr>
          <w:rFonts w:asciiTheme="minorHAnsi" w:hAnsiTheme="minorHAnsi" w:cstheme="minorHAnsi"/>
          <w:sz w:val="24"/>
        </w:rPr>
        <w:t xml:space="preserve">e specyfikacją techniczną wykonania i odbioru robót, </w:t>
      </w:r>
      <w:r w:rsidRPr="00D53067">
        <w:rPr>
          <w:rFonts w:asciiTheme="minorHAnsi" w:hAnsiTheme="minorHAnsi" w:cstheme="minorHAnsi"/>
          <w:sz w:val="24"/>
        </w:rPr>
        <w:t>oraz wykonanie robót zgodnie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opracowaną dokumentacją. </w:t>
      </w:r>
    </w:p>
    <w:p w14:paraId="4FD505C3" w14:textId="6936E139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Program funkcjonalno-użytkowy stanowi wytyczne do projektowania oraz służy do ustalenia planowanych kosztów prac projektowych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robót budowlanych. </w:t>
      </w:r>
    </w:p>
    <w:p w14:paraId="5DE5F2F6" w14:textId="453DAA74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Zamówienie obejmuje swoim zakresem:</w:t>
      </w:r>
    </w:p>
    <w:p w14:paraId="69C0FA28" w14:textId="527FF145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a) Opracowanie kompletn</w:t>
      </w:r>
      <w:r w:rsidR="00231375" w:rsidRPr="00D53067">
        <w:rPr>
          <w:rFonts w:asciiTheme="minorHAnsi" w:hAnsiTheme="minorHAnsi" w:cstheme="minorHAnsi"/>
          <w:sz w:val="24"/>
        </w:rPr>
        <w:t xml:space="preserve">ej dokumentacji projektowej </w:t>
      </w:r>
      <w:r w:rsidRPr="00D53067">
        <w:rPr>
          <w:rFonts w:asciiTheme="minorHAnsi" w:hAnsiTheme="minorHAnsi" w:cstheme="minorHAnsi"/>
          <w:sz w:val="24"/>
        </w:rPr>
        <w:t>obejmujące</w:t>
      </w:r>
      <w:r w:rsidR="00231375" w:rsidRPr="00D53067">
        <w:rPr>
          <w:rFonts w:asciiTheme="minorHAnsi" w:hAnsiTheme="minorHAnsi" w:cstheme="minorHAnsi"/>
          <w:sz w:val="24"/>
        </w:rPr>
        <w:t>j</w:t>
      </w:r>
      <w:r w:rsidRPr="00D53067">
        <w:rPr>
          <w:rFonts w:asciiTheme="minorHAnsi" w:hAnsiTheme="minorHAnsi" w:cstheme="minorHAnsi"/>
          <w:sz w:val="24"/>
        </w:rPr>
        <w:t>:</w:t>
      </w:r>
    </w:p>
    <w:p w14:paraId="3364A4B7" w14:textId="01E5AEDB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projekt budowlany, </w:t>
      </w:r>
    </w:p>
    <w:p w14:paraId="6371A7DA" w14:textId="1BAC30E0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przygotowanie wniosku do zgłoszenia robót, </w:t>
      </w:r>
    </w:p>
    <w:p w14:paraId="37DBB573" w14:textId="10EFF440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projekt wykonawczy (rodzaj materiałów, parametry techniczne itd.),</w:t>
      </w:r>
    </w:p>
    <w:p w14:paraId="6079EAAE" w14:textId="20376F69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</w:t>
      </w:r>
      <w:r w:rsidR="00231375" w:rsidRPr="00D53067">
        <w:rPr>
          <w:rFonts w:asciiTheme="minorHAnsi" w:hAnsiTheme="minorHAnsi" w:cstheme="minorHAnsi"/>
          <w:sz w:val="24"/>
        </w:rPr>
        <w:t>S</w:t>
      </w:r>
      <w:r w:rsidRPr="00D53067">
        <w:rPr>
          <w:rFonts w:asciiTheme="minorHAnsi" w:hAnsiTheme="minorHAnsi" w:cstheme="minorHAnsi"/>
          <w:sz w:val="24"/>
        </w:rPr>
        <w:t>pecyfikacje Techniczne Wykonania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Odbioru Robót, </w:t>
      </w:r>
    </w:p>
    <w:p w14:paraId="0D78B6F6" w14:textId="38158C4B" w:rsidR="00723286" w:rsidRPr="00D53067" w:rsidRDefault="0072328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uzyskanie wszystkich wymaganych uzgodnień, opinii technicznych, ekspertyz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badań technicznych oraz pokrycie ich kosztów, </w:t>
      </w:r>
    </w:p>
    <w:p w14:paraId="103C1016" w14:textId="1E014F69" w:rsidR="00231375" w:rsidRPr="00D53067" w:rsidRDefault="0023137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uzyskanie Decyzji</w:t>
      </w:r>
      <w:r w:rsidR="00DF749B" w:rsidRPr="00D53067">
        <w:rPr>
          <w:rFonts w:asciiTheme="minorHAnsi" w:hAnsiTheme="minorHAnsi" w:cstheme="minorHAnsi"/>
          <w:sz w:val="24"/>
        </w:rPr>
        <w:t xml:space="preserve"> o </w:t>
      </w:r>
      <w:r w:rsidRPr="00D53067">
        <w:rPr>
          <w:rFonts w:asciiTheme="minorHAnsi" w:hAnsiTheme="minorHAnsi" w:cstheme="minorHAnsi"/>
          <w:sz w:val="24"/>
        </w:rPr>
        <w:t xml:space="preserve">pozwoleniu na budowę – jeżeli wymagane, </w:t>
      </w:r>
    </w:p>
    <w:p w14:paraId="33502DA3" w14:textId="3A56B244" w:rsidR="00235D58" w:rsidRPr="00D53067" w:rsidRDefault="00235D5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uzyskanie decyzji o ustaleniu lokalizacji inwestycji celu publicznego.</w:t>
      </w:r>
    </w:p>
    <w:p w14:paraId="15BC6BC2" w14:textId="7A275E32" w:rsidR="00C86608" w:rsidRPr="00D53067" w:rsidRDefault="0023137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lastRenderedPageBreak/>
        <w:t>b) Dokumentację projektową wykonaną zgodnie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wymaganiami </w:t>
      </w:r>
      <w:r w:rsidR="008A5D01" w:rsidRPr="00D53067">
        <w:rPr>
          <w:rFonts w:asciiTheme="minorHAnsi" w:hAnsiTheme="minorHAnsi" w:cstheme="minorHAnsi"/>
          <w:sz w:val="24"/>
        </w:rPr>
        <w:t>Zamawiającego</w:t>
      </w:r>
      <w:r w:rsidRPr="00D53067">
        <w:rPr>
          <w:rFonts w:asciiTheme="minorHAnsi" w:hAnsiTheme="minorHAnsi" w:cstheme="minorHAnsi"/>
          <w:sz w:val="24"/>
        </w:rPr>
        <w:t xml:space="preserve"> dla przedmiotowego zamówienia zawartymi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Programie Funkcjonalno-Użytkowym, pozostałymi dokumentami Zamawiającego, umową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obowiązującymi przepisami ustawy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dnia 7 lipca 1994 r. Prawo budowlane (</w:t>
      </w:r>
      <w:proofErr w:type="spellStart"/>
      <w:r w:rsidR="00536812" w:rsidRPr="00D53067">
        <w:rPr>
          <w:rFonts w:asciiTheme="minorHAnsi" w:hAnsiTheme="minorHAnsi" w:cstheme="minorHAnsi"/>
          <w:sz w:val="24"/>
        </w:rPr>
        <w:t>t.j</w:t>
      </w:r>
      <w:proofErr w:type="spellEnd"/>
      <w:r w:rsidR="00536812" w:rsidRPr="00D53067">
        <w:rPr>
          <w:rFonts w:asciiTheme="minorHAnsi" w:hAnsiTheme="minorHAnsi" w:cstheme="minorHAnsi"/>
          <w:sz w:val="24"/>
        </w:rPr>
        <w:t xml:space="preserve">. </w:t>
      </w:r>
      <w:r w:rsidRPr="00D53067">
        <w:rPr>
          <w:rFonts w:asciiTheme="minorHAnsi" w:hAnsiTheme="minorHAnsi" w:cstheme="minorHAnsi"/>
          <w:sz w:val="24"/>
        </w:rPr>
        <w:t>Dz. U.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="00536812" w:rsidRPr="00D53067">
        <w:rPr>
          <w:rFonts w:asciiTheme="minorHAnsi" w:hAnsiTheme="minorHAnsi" w:cstheme="minorHAnsi"/>
          <w:sz w:val="24"/>
        </w:rPr>
        <w:t>202</w:t>
      </w:r>
      <w:r w:rsidR="001D6208" w:rsidRPr="00D53067">
        <w:rPr>
          <w:rFonts w:asciiTheme="minorHAnsi" w:hAnsiTheme="minorHAnsi" w:cstheme="minorHAnsi"/>
          <w:sz w:val="24"/>
        </w:rPr>
        <w:t>1</w:t>
      </w:r>
      <w:r w:rsidRPr="00D53067">
        <w:rPr>
          <w:rFonts w:asciiTheme="minorHAnsi" w:hAnsiTheme="minorHAnsi" w:cstheme="minorHAnsi"/>
          <w:sz w:val="24"/>
        </w:rPr>
        <w:t xml:space="preserve"> r</w:t>
      </w:r>
      <w:r w:rsidR="00536812" w:rsidRPr="00D53067">
        <w:rPr>
          <w:rFonts w:asciiTheme="minorHAnsi" w:hAnsiTheme="minorHAnsi" w:cstheme="minorHAnsi"/>
          <w:sz w:val="24"/>
        </w:rPr>
        <w:t>.</w:t>
      </w:r>
      <w:r w:rsidRPr="00D53067">
        <w:rPr>
          <w:rFonts w:asciiTheme="minorHAnsi" w:hAnsiTheme="minorHAnsi" w:cstheme="minorHAnsi"/>
          <w:sz w:val="24"/>
        </w:rPr>
        <w:t xml:space="preserve"> poz. </w:t>
      </w:r>
      <w:r w:rsidR="001D6208" w:rsidRPr="00D53067">
        <w:rPr>
          <w:rFonts w:asciiTheme="minorHAnsi" w:hAnsiTheme="minorHAnsi" w:cstheme="minorHAnsi"/>
          <w:sz w:val="24"/>
        </w:rPr>
        <w:t>2351</w:t>
      </w:r>
      <w:r w:rsidRPr="00D53067">
        <w:rPr>
          <w:rFonts w:asciiTheme="minorHAnsi" w:hAnsiTheme="minorHAnsi" w:cstheme="minorHAnsi"/>
          <w:sz w:val="24"/>
        </w:rPr>
        <w:t>) a także zgodną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wszelkimi aktami prawnymi właściwymi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przedmiocie zamówienia,</w:t>
      </w:r>
      <w:r w:rsidR="00DF749B" w:rsidRPr="00D53067">
        <w:rPr>
          <w:rFonts w:asciiTheme="minorHAnsi" w:hAnsiTheme="minorHAnsi" w:cstheme="minorHAnsi"/>
          <w:sz w:val="24"/>
        </w:rPr>
        <w:t> </w:t>
      </w:r>
      <w:r w:rsidRPr="00D53067">
        <w:rPr>
          <w:rFonts w:asciiTheme="minorHAnsi" w:hAnsiTheme="minorHAnsi" w:cstheme="minorHAnsi"/>
          <w:sz w:val="24"/>
        </w:rPr>
        <w:t>przepisami techniczno-budowlanymi, obowiązującymi na terenie kraju normami, wytycznymi oraz zasadami wiedzy technicznej. Dokumentacja projektowa winna być opracowana przez uprawnionych inżynierów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projektantów. Winna spełniać wymagania Programu </w:t>
      </w:r>
      <w:r w:rsidR="008A5D01" w:rsidRPr="00D53067">
        <w:rPr>
          <w:rFonts w:asciiTheme="minorHAnsi" w:hAnsiTheme="minorHAnsi" w:cstheme="minorHAnsi"/>
          <w:sz w:val="24"/>
        </w:rPr>
        <w:t>Funkcjonalno</w:t>
      </w:r>
      <w:r w:rsidRPr="00D53067">
        <w:rPr>
          <w:rFonts w:asciiTheme="minorHAnsi" w:hAnsiTheme="minorHAnsi" w:cstheme="minorHAnsi"/>
          <w:sz w:val="24"/>
        </w:rPr>
        <w:t>-Użytkowego. Roboty powinny być zaprojektowane zgodnie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obowiązującym prawem, wymaganiami Zamawiającego, najnowszą praktyką inżynierską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najlepszą dostępną techniką. Należy przyjąć </w:t>
      </w:r>
      <w:r w:rsidR="008A5D01" w:rsidRPr="00D53067">
        <w:rPr>
          <w:rFonts w:asciiTheme="minorHAnsi" w:hAnsiTheme="minorHAnsi" w:cstheme="minorHAnsi"/>
          <w:sz w:val="24"/>
        </w:rPr>
        <w:t>rozwiązania</w:t>
      </w:r>
      <w:r w:rsidRPr="00D53067">
        <w:rPr>
          <w:rFonts w:asciiTheme="minorHAnsi" w:hAnsiTheme="minorHAnsi" w:cstheme="minorHAnsi"/>
          <w:sz w:val="24"/>
        </w:rPr>
        <w:t xml:space="preserve"> zapewniające prostą, niezawodną eksploatację Przedmiotu Zamówienia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 xml:space="preserve">długim okresie </w:t>
      </w:r>
      <w:r w:rsidR="00C86608" w:rsidRPr="00D53067">
        <w:rPr>
          <w:rFonts w:asciiTheme="minorHAnsi" w:hAnsiTheme="minorHAnsi" w:cstheme="minorHAnsi"/>
          <w:sz w:val="24"/>
        </w:rPr>
        <w:t>po najniższych kosztach eksploatacji. Dokumentację projektową należy wykonać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="00C86608" w:rsidRPr="00D53067">
        <w:rPr>
          <w:rFonts w:asciiTheme="minorHAnsi" w:hAnsiTheme="minorHAnsi" w:cstheme="minorHAnsi"/>
          <w:sz w:val="24"/>
        </w:rPr>
        <w:t>wersji papierowej oraz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="00C86608" w:rsidRPr="00D53067">
        <w:rPr>
          <w:rFonts w:asciiTheme="minorHAnsi" w:hAnsiTheme="minorHAnsi" w:cstheme="minorHAnsi"/>
          <w:sz w:val="24"/>
        </w:rPr>
        <w:t xml:space="preserve">wersji elektronicznej, </w:t>
      </w:r>
    </w:p>
    <w:p w14:paraId="31794AFE" w14:textId="2FA5783F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c) Sporządzenie wszelkich innych ekspertyz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opracowań, których potrzeba ujawni się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trakcie prac projektowych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realizacji,</w:t>
      </w:r>
    </w:p>
    <w:p w14:paraId="6740A3C2" w14:textId="77777777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d) Przedłożenie Zamawiającemu do zatwierdzenia ostatecznej wersji sporządzanej dokumentacji projektowej,</w:t>
      </w:r>
    </w:p>
    <w:p w14:paraId="756459DA" w14:textId="5C8CE20F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e) Zgłoszenie robót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imieniu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na rzecz Zamawiającego,</w:t>
      </w:r>
    </w:p>
    <w:p w14:paraId="21A13015" w14:textId="77777777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f) Zapewnienie kierownika budowy,</w:t>
      </w:r>
    </w:p>
    <w:p w14:paraId="2567874C" w14:textId="0A93A9D4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g) Sporządzenia planu bezpieczeństwa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ochrony zdrowia,</w:t>
      </w:r>
    </w:p>
    <w:p w14:paraId="35C6237F" w14:textId="77777777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h) Przejęcie od Zamawiającego placu budowy,</w:t>
      </w:r>
    </w:p>
    <w:p w14:paraId="1B2A7428" w14:textId="7AC0D3FB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i) Zapewnienie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prowadzenie obsługi geodezyjnej,</w:t>
      </w:r>
    </w:p>
    <w:p w14:paraId="2255E358" w14:textId="1115722A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j) Wykonanie robót budowlanych na podstawie opracowanej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zatwierdzonej dokumentacji projektowej zgodnie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 obowiązującym prawem, normami, zasadami wiedzy technicznej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Specyfikacją Warunków Zamówienia,</w:t>
      </w:r>
    </w:p>
    <w:p w14:paraId="174AC021" w14:textId="77777777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k) Prowadzenie dokumentacji budowy,</w:t>
      </w:r>
    </w:p>
    <w:p w14:paraId="008181F3" w14:textId="62B6221B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l) Wykonanie robót pomocniczych, przygotowawczych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porządkowych oraz naprawa ewentualnych uszkodzeń,</w:t>
      </w:r>
    </w:p>
    <w:p w14:paraId="08A1AFFB" w14:textId="4916ACD4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m) Wykonanie niezbędnych pomiarów, badań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sprawdzeń,</w:t>
      </w:r>
    </w:p>
    <w:p w14:paraId="46163086" w14:textId="77777777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lastRenderedPageBreak/>
        <w:t>n) Zagospodarowanie terenu,</w:t>
      </w:r>
    </w:p>
    <w:p w14:paraId="30664251" w14:textId="0EE4F502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o) Przeprowadzenie wymaganych prób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badań, opracowanie dokumentacji powykonawczej geodezyjnych pomiarów powykonawczych,</w:t>
      </w:r>
    </w:p>
    <w:p w14:paraId="635878EB" w14:textId="5423CA8D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p) Wykonanie dokumentacji powykonawczej,</w:t>
      </w:r>
    </w:p>
    <w:p w14:paraId="7C1E74BC" w14:textId="6FB6380E" w:rsidR="00C86608" w:rsidRPr="00D53067" w:rsidRDefault="00C8660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r) </w:t>
      </w:r>
      <w:r w:rsidR="008A5D01" w:rsidRPr="00D53067">
        <w:rPr>
          <w:rFonts w:asciiTheme="minorHAnsi" w:hAnsiTheme="minorHAnsi" w:cstheme="minorHAnsi"/>
          <w:sz w:val="24"/>
        </w:rPr>
        <w:t>O</w:t>
      </w:r>
      <w:r w:rsidRPr="00D53067">
        <w:rPr>
          <w:rFonts w:asciiTheme="minorHAnsi" w:hAnsiTheme="minorHAnsi" w:cstheme="minorHAnsi"/>
          <w:sz w:val="24"/>
        </w:rPr>
        <w:t>pracowanie instrukcji zasad korzystania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obiektu.</w:t>
      </w:r>
    </w:p>
    <w:p w14:paraId="1DD39E20" w14:textId="60DDABCC" w:rsidR="00D646A3" w:rsidRPr="00D53067" w:rsidRDefault="009E4BE3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" w:name="_Toc61942683"/>
      <w:r w:rsidRPr="00D53067">
        <w:rPr>
          <w:rFonts w:asciiTheme="minorHAnsi" w:hAnsiTheme="minorHAnsi" w:cstheme="minorHAnsi"/>
          <w:sz w:val="24"/>
          <w:szCs w:val="24"/>
        </w:rPr>
        <w:t>I.1</w:t>
      </w:r>
      <w:r w:rsidR="0044346C" w:rsidRPr="00D53067">
        <w:rPr>
          <w:rFonts w:asciiTheme="minorHAnsi" w:hAnsiTheme="minorHAnsi" w:cstheme="minorHAnsi"/>
          <w:sz w:val="24"/>
          <w:szCs w:val="24"/>
        </w:rPr>
        <w:t xml:space="preserve">. </w:t>
      </w:r>
      <w:r w:rsidRPr="00D53067">
        <w:rPr>
          <w:rFonts w:asciiTheme="minorHAnsi" w:hAnsiTheme="minorHAnsi" w:cstheme="minorHAnsi"/>
          <w:sz w:val="24"/>
          <w:szCs w:val="24"/>
        </w:rPr>
        <w:t>Funkcje</w:t>
      </w:r>
      <w:r w:rsidR="002E439B" w:rsidRPr="00D53067">
        <w:rPr>
          <w:rFonts w:asciiTheme="minorHAnsi" w:hAnsiTheme="minorHAnsi" w:cstheme="minorHAnsi"/>
          <w:sz w:val="24"/>
          <w:szCs w:val="24"/>
        </w:rPr>
        <w:t xml:space="preserve"> i </w:t>
      </w:r>
      <w:r w:rsidRPr="00D53067">
        <w:rPr>
          <w:rFonts w:asciiTheme="minorHAnsi" w:hAnsiTheme="minorHAnsi" w:cstheme="minorHAnsi"/>
          <w:sz w:val="24"/>
          <w:szCs w:val="24"/>
        </w:rPr>
        <w:t>cele przedsięwzięcia</w:t>
      </w:r>
      <w:bookmarkEnd w:id="1"/>
    </w:p>
    <w:p w14:paraId="23FE2CE9" w14:textId="28ADF697" w:rsidR="009E4BE3" w:rsidRPr="00D53067" w:rsidRDefault="005F3DB8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Tor</w:t>
      </w:r>
      <w:r w:rsidR="00D52812" w:rsidRPr="00D53067">
        <w:rPr>
          <w:rFonts w:asciiTheme="minorHAnsi" w:hAnsiTheme="minorHAnsi" w:cstheme="minorHAnsi"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rowerow</w:t>
      </w:r>
      <w:r w:rsidR="00D52812" w:rsidRPr="00D53067">
        <w:rPr>
          <w:rFonts w:asciiTheme="minorHAnsi" w:hAnsiTheme="minorHAnsi" w:cstheme="minorHAnsi"/>
          <w:sz w:val="24"/>
        </w:rPr>
        <w:t xml:space="preserve">y </w:t>
      </w:r>
      <w:proofErr w:type="spellStart"/>
      <w:r w:rsidR="00D52812" w:rsidRPr="00D53067">
        <w:rPr>
          <w:rFonts w:asciiTheme="minorHAnsi" w:hAnsiTheme="minorHAnsi" w:cstheme="minorHAnsi"/>
          <w:sz w:val="24"/>
        </w:rPr>
        <w:t>pumptrack</w:t>
      </w:r>
      <w:proofErr w:type="spellEnd"/>
      <w:r w:rsidR="00D52812" w:rsidRPr="00D53067">
        <w:rPr>
          <w:rFonts w:asciiTheme="minorHAnsi" w:hAnsiTheme="minorHAnsi" w:cstheme="minorHAnsi"/>
          <w:sz w:val="24"/>
        </w:rPr>
        <w:t xml:space="preserve"> w </w:t>
      </w:r>
      <w:proofErr w:type="spellStart"/>
      <w:r w:rsidR="003C2F75" w:rsidRPr="00D53067">
        <w:rPr>
          <w:rFonts w:asciiTheme="minorHAnsi" w:hAnsiTheme="minorHAnsi" w:cstheme="minorHAnsi"/>
          <w:sz w:val="24"/>
        </w:rPr>
        <w:t>Niegosławiu</w:t>
      </w:r>
      <w:proofErr w:type="spellEnd"/>
      <w:r w:rsidR="009E4BE3" w:rsidRPr="00D53067">
        <w:rPr>
          <w:rFonts w:asciiTheme="minorHAnsi" w:hAnsiTheme="minorHAnsi" w:cstheme="minorHAnsi"/>
          <w:sz w:val="24"/>
        </w:rPr>
        <w:t xml:space="preserve"> spełniać ma następujące funkcje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="009E4BE3" w:rsidRPr="00D53067">
        <w:rPr>
          <w:rFonts w:asciiTheme="minorHAnsi" w:hAnsiTheme="minorHAnsi" w:cstheme="minorHAnsi"/>
          <w:sz w:val="24"/>
        </w:rPr>
        <w:t>cele:</w:t>
      </w:r>
    </w:p>
    <w:p w14:paraId="1DA6DA90" w14:textId="2B7D5D07" w:rsidR="009E4BE3" w:rsidRPr="00D53067" w:rsidRDefault="009E4BE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- funkcja integrująca</w:t>
      </w:r>
      <w:r w:rsidR="002E439B" w:rsidRPr="00D53067">
        <w:rPr>
          <w:rFonts w:asciiTheme="minorHAnsi" w:hAnsiTheme="minorHAnsi" w:cstheme="minorHAnsi"/>
          <w:b/>
          <w:bCs/>
          <w:sz w:val="24"/>
        </w:rPr>
        <w:t xml:space="preserve"> i </w:t>
      </w:r>
      <w:r w:rsidRPr="00D53067">
        <w:rPr>
          <w:rFonts w:asciiTheme="minorHAnsi" w:hAnsiTheme="minorHAnsi" w:cstheme="minorHAnsi"/>
          <w:b/>
          <w:bCs/>
          <w:sz w:val="24"/>
        </w:rPr>
        <w:t>aktywizująca lokalną społeczność</w:t>
      </w:r>
      <w:r w:rsidRPr="00D53067">
        <w:rPr>
          <w:rFonts w:asciiTheme="minorHAnsi" w:hAnsiTheme="minorHAnsi" w:cstheme="minorHAnsi"/>
          <w:sz w:val="24"/>
        </w:rPr>
        <w:t xml:space="preserve"> – organizacja treningów, warsztatów, szkoleń czy innych wydarzeń</w:t>
      </w:r>
      <w:r w:rsidR="00DF749B" w:rsidRPr="00D53067">
        <w:rPr>
          <w:rFonts w:asciiTheme="minorHAnsi" w:hAnsiTheme="minorHAnsi" w:cstheme="minorHAnsi"/>
          <w:sz w:val="24"/>
        </w:rPr>
        <w:t xml:space="preserve"> o </w:t>
      </w:r>
      <w:r w:rsidRPr="00D53067">
        <w:rPr>
          <w:rFonts w:asciiTheme="minorHAnsi" w:hAnsiTheme="minorHAnsi" w:cstheme="minorHAnsi"/>
          <w:sz w:val="24"/>
        </w:rPr>
        <w:t>charakterze sportowy</w:t>
      </w:r>
      <w:r w:rsidR="00536812" w:rsidRPr="00D53067">
        <w:rPr>
          <w:rFonts w:asciiTheme="minorHAnsi" w:hAnsiTheme="minorHAnsi" w:cstheme="minorHAnsi"/>
          <w:sz w:val="24"/>
        </w:rPr>
        <w:t>m</w:t>
      </w:r>
      <w:r w:rsidRPr="00D53067">
        <w:rPr>
          <w:rFonts w:asciiTheme="minorHAnsi" w:hAnsiTheme="minorHAnsi" w:cstheme="minorHAnsi"/>
          <w:sz w:val="24"/>
        </w:rPr>
        <w:t xml:space="preserve"> wzmocni więzi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grupie ludzi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podobnymi zainteresowaniami</w:t>
      </w:r>
      <w:r w:rsidR="00536812" w:rsidRPr="00D53067">
        <w:rPr>
          <w:rFonts w:asciiTheme="minorHAnsi" w:hAnsiTheme="minorHAnsi" w:cstheme="minorHAnsi"/>
          <w:sz w:val="24"/>
        </w:rPr>
        <w:t>. P</w:t>
      </w:r>
      <w:r w:rsidRPr="00D53067">
        <w:rPr>
          <w:rFonts w:asciiTheme="minorHAnsi" w:hAnsiTheme="minorHAnsi" w:cstheme="minorHAnsi"/>
          <w:sz w:val="24"/>
        </w:rPr>
        <w:t>roponowan</w:t>
      </w:r>
      <w:r w:rsidR="0051634E" w:rsidRPr="00D53067">
        <w:rPr>
          <w:rFonts w:asciiTheme="minorHAnsi" w:hAnsiTheme="minorHAnsi" w:cstheme="minorHAnsi"/>
          <w:sz w:val="24"/>
        </w:rPr>
        <w:t xml:space="preserve">y tor rowerowy </w:t>
      </w:r>
      <w:r w:rsidRPr="00D53067">
        <w:rPr>
          <w:rFonts w:asciiTheme="minorHAnsi" w:hAnsiTheme="minorHAnsi" w:cstheme="minorHAnsi"/>
          <w:sz w:val="24"/>
        </w:rPr>
        <w:t>– PUMPTRACK wykonan</w:t>
      </w:r>
      <w:r w:rsidR="0051634E" w:rsidRPr="00D53067">
        <w:rPr>
          <w:rFonts w:asciiTheme="minorHAnsi" w:hAnsiTheme="minorHAnsi" w:cstheme="minorHAnsi"/>
          <w:sz w:val="24"/>
        </w:rPr>
        <w:t>y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technologii asfaltowej umożliwi korzystanie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obiektu nie tylko rowerzystom, ale także </w:t>
      </w:r>
      <w:proofErr w:type="spellStart"/>
      <w:r w:rsidRPr="00D53067">
        <w:rPr>
          <w:rFonts w:asciiTheme="minorHAnsi" w:hAnsiTheme="minorHAnsi" w:cstheme="minorHAnsi"/>
          <w:sz w:val="24"/>
        </w:rPr>
        <w:t>deskorolkarzom</w:t>
      </w:r>
      <w:proofErr w:type="spellEnd"/>
      <w:r w:rsidRPr="00D53067">
        <w:rPr>
          <w:rFonts w:asciiTheme="minorHAnsi" w:hAnsiTheme="minorHAnsi" w:cstheme="minorHAnsi"/>
          <w:sz w:val="24"/>
        </w:rPr>
        <w:t xml:space="preserve">, rolkarzom czy osobom na hulajnogach, dzięki czemu miejsce otworzy się na nowe grupy użytkowników, </w:t>
      </w:r>
    </w:p>
    <w:p w14:paraId="446D8B96" w14:textId="17308360" w:rsidR="009E4BE3" w:rsidRPr="00D53067" w:rsidRDefault="009E4BE3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 xml:space="preserve">- promocja </w:t>
      </w:r>
      <w:r w:rsidR="00235D58" w:rsidRPr="00D53067">
        <w:rPr>
          <w:rFonts w:asciiTheme="minorHAnsi" w:hAnsiTheme="minorHAnsi" w:cstheme="minorHAnsi"/>
          <w:b/>
          <w:bCs/>
          <w:sz w:val="24"/>
        </w:rPr>
        <w:t>miejscowości</w:t>
      </w:r>
      <w:r w:rsidRPr="00D53067">
        <w:rPr>
          <w:rFonts w:asciiTheme="minorHAnsi" w:hAnsiTheme="minorHAnsi" w:cstheme="minorHAnsi"/>
          <w:b/>
          <w:bCs/>
          <w:sz w:val="24"/>
        </w:rPr>
        <w:t xml:space="preserve"> </w:t>
      </w:r>
      <w:r w:rsidR="0051634E" w:rsidRPr="00D53067">
        <w:rPr>
          <w:rFonts w:asciiTheme="minorHAnsi" w:hAnsiTheme="minorHAnsi" w:cstheme="minorHAnsi"/>
          <w:b/>
          <w:bCs/>
          <w:sz w:val="24"/>
        </w:rPr>
        <w:t xml:space="preserve">Niegosław </w:t>
      </w:r>
      <w:r w:rsidRPr="00D53067">
        <w:rPr>
          <w:rFonts w:asciiTheme="minorHAnsi" w:hAnsiTheme="minorHAnsi" w:cstheme="minorHAnsi"/>
          <w:b/>
          <w:bCs/>
          <w:sz w:val="24"/>
        </w:rPr>
        <w:t>poprzez ulepszenie infrastruktury sportowo-rekreacyjnej</w:t>
      </w:r>
      <w:r w:rsidR="00EE21BF" w:rsidRPr="00D53067">
        <w:rPr>
          <w:rFonts w:asciiTheme="minorHAnsi" w:hAnsiTheme="minorHAnsi" w:cstheme="minorHAnsi"/>
          <w:b/>
          <w:bCs/>
          <w:sz w:val="24"/>
        </w:rPr>
        <w:t>,</w:t>
      </w:r>
    </w:p>
    <w:p w14:paraId="5A941E35" w14:textId="7D547710" w:rsidR="009E4BE3" w:rsidRPr="00D53067" w:rsidRDefault="009E4BE3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- aktywizacja terenu</w:t>
      </w:r>
      <w:r w:rsidR="00EE21BF" w:rsidRPr="00D53067">
        <w:rPr>
          <w:rFonts w:asciiTheme="minorHAnsi" w:hAnsiTheme="minorHAnsi" w:cstheme="minorHAnsi"/>
          <w:b/>
          <w:bCs/>
          <w:sz w:val="24"/>
        </w:rPr>
        <w:t>,</w:t>
      </w:r>
    </w:p>
    <w:p w14:paraId="59B998D1" w14:textId="77777777" w:rsidR="009E4BE3" w:rsidRPr="00D53067" w:rsidRDefault="009E4BE3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- promowanie zdrowego stylu życia,</w:t>
      </w:r>
    </w:p>
    <w:p w14:paraId="1D3336CB" w14:textId="402876A6" w:rsidR="009E4BE3" w:rsidRPr="00D53067" w:rsidRDefault="009E4BE3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 xml:space="preserve">- zachęcanie do aktywności fizycznej, </w:t>
      </w:r>
    </w:p>
    <w:p w14:paraId="79209010" w14:textId="2A9C2961" w:rsidR="009E4BE3" w:rsidRPr="00D53067" w:rsidRDefault="009E4BE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- funkcja edukacji rowerowej</w:t>
      </w:r>
      <w:r w:rsidRPr="00D53067">
        <w:rPr>
          <w:rFonts w:asciiTheme="minorHAnsi" w:hAnsiTheme="minorHAnsi" w:cstheme="minorHAnsi"/>
          <w:sz w:val="24"/>
        </w:rPr>
        <w:t xml:space="preserve"> – </w:t>
      </w:r>
      <w:r w:rsidR="0051634E" w:rsidRPr="00D53067">
        <w:rPr>
          <w:rFonts w:asciiTheme="minorHAnsi" w:hAnsiTheme="minorHAnsi" w:cstheme="minorHAnsi"/>
          <w:sz w:val="24"/>
        </w:rPr>
        <w:t xml:space="preserve">tor rowerowy typu </w:t>
      </w:r>
      <w:proofErr w:type="spellStart"/>
      <w:r w:rsidR="0051634E" w:rsidRPr="00D53067">
        <w:rPr>
          <w:rFonts w:asciiTheme="minorHAnsi" w:hAnsiTheme="minorHAnsi" w:cstheme="minorHAnsi"/>
          <w:sz w:val="24"/>
        </w:rPr>
        <w:t>pumptrack</w:t>
      </w:r>
      <w:proofErr w:type="spellEnd"/>
      <w:r w:rsidR="0051634E" w:rsidRPr="00D53067">
        <w:rPr>
          <w:rFonts w:asciiTheme="minorHAnsi" w:hAnsiTheme="minorHAnsi" w:cstheme="minorHAnsi"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służyć ma zarówno początkującym jak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zaawansowanym użytkownikom udoskonalać technikę jazdy na rowerze.</w:t>
      </w:r>
    </w:p>
    <w:p w14:paraId="0B0BEE1F" w14:textId="5298F2B3" w:rsidR="00D646A3" w:rsidRPr="00D53067" w:rsidRDefault="009E4BE3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2" w:name="_Toc61942684"/>
      <w:r w:rsidRPr="00D53067">
        <w:rPr>
          <w:rFonts w:asciiTheme="minorHAnsi" w:eastAsia="Minion Pro" w:hAnsiTheme="minorHAnsi" w:cstheme="minorHAnsi"/>
          <w:sz w:val="24"/>
          <w:szCs w:val="24"/>
        </w:rPr>
        <w:t>I.2. Lokalizacja</w:t>
      </w:r>
      <w:bookmarkEnd w:id="2"/>
    </w:p>
    <w:p w14:paraId="18B36826" w14:textId="0BFC0343" w:rsidR="00383FF7" w:rsidRPr="00D53067" w:rsidRDefault="0092560C" w:rsidP="0076427F">
      <w:pPr>
        <w:rPr>
          <w:rFonts w:asciiTheme="minorHAnsi" w:hAnsiTheme="minorHAnsi" w:cstheme="minorHAnsi"/>
          <w:color w:val="000000"/>
          <w:sz w:val="24"/>
        </w:rPr>
      </w:pPr>
      <w:r w:rsidRPr="00D53067">
        <w:rPr>
          <w:rFonts w:asciiTheme="minorHAnsi" w:hAnsiTheme="minorHAnsi" w:cstheme="minorHAnsi"/>
          <w:color w:val="000000"/>
          <w:sz w:val="24"/>
        </w:rPr>
        <w:t>Obszar</w:t>
      </w:r>
      <w:r w:rsidR="009E4BE3" w:rsidRPr="00D53067">
        <w:rPr>
          <w:rFonts w:asciiTheme="minorHAnsi" w:hAnsiTheme="minorHAnsi" w:cstheme="minorHAnsi"/>
          <w:color w:val="000000"/>
          <w:sz w:val="24"/>
        </w:rPr>
        <w:t xml:space="preserve"> objęty zakresem opracowania jest zlokalizowany</w:t>
      </w:r>
      <w:r w:rsidR="002E439B" w:rsidRPr="00D53067">
        <w:rPr>
          <w:rFonts w:asciiTheme="minorHAnsi" w:hAnsiTheme="minorHAnsi" w:cstheme="minorHAnsi"/>
          <w:color w:val="000000"/>
          <w:sz w:val="24"/>
        </w:rPr>
        <w:t xml:space="preserve"> w </w:t>
      </w:r>
      <w:proofErr w:type="spellStart"/>
      <w:r w:rsidR="0051634E" w:rsidRPr="00D53067">
        <w:rPr>
          <w:rFonts w:asciiTheme="minorHAnsi" w:hAnsiTheme="minorHAnsi" w:cstheme="minorHAnsi"/>
          <w:color w:val="000000"/>
          <w:sz w:val="24"/>
        </w:rPr>
        <w:t>Niegosławiu</w:t>
      </w:r>
      <w:proofErr w:type="spellEnd"/>
      <w:r w:rsidR="009E4BE3" w:rsidRPr="00D53067">
        <w:rPr>
          <w:rFonts w:asciiTheme="minorHAnsi" w:hAnsiTheme="minorHAnsi" w:cstheme="minorHAnsi"/>
          <w:color w:val="000000"/>
          <w:sz w:val="24"/>
        </w:rPr>
        <w:t xml:space="preserve">, </w:t>
      </w:r>
      <w:r w:rsidR="008A5D01" w:rsidRPr="00D53067">
        <w:rPr>
          <w:rFonts w:asciiTheme="minorHAnsi" w:hAnsiTheme="minorHAnsi" w:cstheme="minorHAnsi"/>
          <w:color w:val="000000"/>
          <w:sz w:val="24"/>
        </w:rPr>
        <w:t>na terenie</w:t>
      </w:r>
      <w:r w:rsidR="001B0879" w:rsidRPr="00D53067">
        <w:rPr>
          <w:rFonts w:asciiTheme="minorHAnsi" w:hAnsiTheme="minorHAnsi" w:cstheme="minorHAnsi"/>
          <w:color w:val="000000"/>
          <w:sz w:val="24"/>
        </w:rPr>
        <w:t xml:space="preserve"> przy </w:t>
      </w:r>
      <w:r w:rsidR="0051634E" w:rsidRPr="00D53067">
        <w:rPr>
          <w:rFonts w:asciiTheme="minorHAnsi" w:hAnsiTheme="minorHAnsi" w:cstheme="minorHAnsi"/>
          <w:color w:val="000000"/>
          <w:sz w:val="24"/>
        </w:rPr>
        <w:t>drodze wojewódzkiej nr 181</w:t>
      </w:r>
      <w:r w:rsidR="001B0879" w:rsidRPr="00D53067">
        <w:rPr>
          <w:rFonts w:asciiTheme="minorHAnsi" w:hAnsiTheme="minorHAnsi" w:cstheme="minorHAnsi"/>
          <w:color w:val="000000"/>
          <w:sz w:val="24"/>
        </w:rPr>
        <w:t xml:space="preserve">, </w:t>
      </w:r>
      <w:r w:rsidR="009E4BE3" w:rsidRPr="00D53067">
        <w:rPr>
          <w:rFonts w:asciiTheme="minorHAnsi" w:hAnsiTheme="minorHAnsi" w:cstheme="minorHAnsi"/>
          <w:color w:val="000000"/>
          <w:sz w:val="24"/>
        </w:rPr>
        <w:t xml:space="preserve">na działce nr </w:t>
      </w:r>
      <w:r w:rsidR="0051634E" w:rsidRPr="00D53067">
        <w:rPr>
          <w:rFonts w:asciiTheme="minorHAnsi" w:hAnsiTheme="minorHAnsi" w:cstheme="minorHAnsi"/>
          <w:color w:val="000000"/>
          <w:sz w:val="24"/>
        </w:rPr>
        <w:t>200/11</w:t>
      </w:r>
      <w:r w:rsidR="00D52812" w:rsidRPr="00D53067">
        <w:rPr>
          <w:rFonts w:asciiTheme="minorHAnsi" w:hAnsiTheme="minorHAnsi" w:cstheme="minorHAnsi"/>
          <w:color w:val="000000"/>
          <w:sz w:val="24"/>
        </w:rPr>
        <w:t>.</w:t>
      </w:r>
    </w:p>
    <w:p w14:paraId="23C59D81" w14:textId="544E21E3" w:rsidR="00383FF7" w:rsidRPr="00D53067" w:rsidRDefault="00383FF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3" w:name="_Toc61942685"/>
      <w:r w:rsidRPr="00D53067">
        <w:rPr>
          <w:rFonts w:asciiTheme="minorHAnsi" w:hAnsiTheme="minorHAnsi" w:cstheme="minorHAnsi"/>
          <w:sz w:val="24"/>
          <w:szCs w:val="24"/>
        </w:rPr>
        <w:t>I.3. Podstawa opracowania</w:t>
      </w:r>
      <w:bookmarkEnd w:id="3"/>
    </w:p>
    <w:p w14:paraId="10605F1F" w14:textId="472B0418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Mapa </w:t>
      </w:r>
      <w:r w:rsidR="00EE21BF" w:rsidRPr="00D53067">
        <w:rPr>
          <w:rFonts w:asciiTheme="minorHAnsi" w:hAnsiTheme="minorHAnsi" w:cstheme="minorHAnsi"/>
          <w:sz w:val="24"/>
        </w:rPr>
        <w:t>do celów projektowych</w:t>
      </w:r>
      <w:r w:rsidR="001B0879" w:rsidRPr="00D53067">
        <w:rPr>
          <w:rFonts w:asciiTheme="minorHAnsi" w:hAnsiTheme="minorHAnsi" w:cstheme="minorHAnsi"/>
          <w:sz w:val="24"/>
        </w:rPr>
        <w:t>,</w:t>
      </w:r>
    </w:p>
    <w:p w14:paraId="67F76073" w14:textId="37CA0A7F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Uzgodnienia branżowe,</w:t>
      </w:r>
    </w:p>
    <w:p w14:paraId="183C014F" w14:textId="77777777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Szkice orientacyjne,</w:t>
      </w:r>
    </w:p>
    <w:p w14:paraId="02F75752" w14:textId="56C129A3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lastRenderedPageBreak/>
        <w:t>- Wizje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terenie wraz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pomiarami,</w:t>
      </w:r>
    </w:p>
    <w:p w14:paraId="5FF8A8B0" w14:textId="7E38E896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Rozporządzenie Ministra Infrastruktury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dnia 2 września 2004 r.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sprawie szczegółowego zakresu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formy dokumentacji projektowej; specyfikacji technicznych wykonania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odbioru robót budowlanych oraz programu </w:t>
      </w:r>
      <w:proofErr w:type="spellStart"/>
      <w:r w:rsidRPr="00D53067">
        <w:rPr>
          <w:rFonts w:asciiTheme="minorHAnsi" w:hAnsiTheme="minorHAnsi" w:cstheme="minorHAnsi"/>
          <w:sz w:val="24"/>
        </w:rPr>
        <w:t>funkcjonalno</w:t>
      </w:r>
      <w:proofErr w:type="spellEnd"/>
      <w:r w:rsidRPr="00D53067">
        <w:rPr>
          <w:rFonts w:asciiTheme="minorHAnsi" w:hAnsiTheme="minorHAnsi" w:cstheme="minorHAnsi"/>
          <w:sz w:val="24"/>
        </w:rPr>
        <w:t>–użytkowego (Dz. U.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2013 r. poz. 1129 j.t.),</w:t>
      </w:r>
    </w:p>
    <w:p w14:paraId="616C5388" w14:textId="3BB65983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Ustawa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dnia 7 lipca 1994 r. Prawo budowlane (</w:t>
      </w:r>
      <w:proofErr w:type="spellStart"/>
      <w:r w:rsidR="008F6DBD" w:rsidRPr="00D53067">
        <w:rPr>
          <w:rFonts w:asciiTheme="minorHAnsi" w:hAnsiTheme="minorHAnsi" w:cstheme="minorHAnsi"/>
          <w:sz w:val="24"/>
        </w:rPr>
        <w:t>t,j</w:t>
      </w:r>
      <w:proofErr w:type="spellEnd"/>
      <w:r w:rsidR="008F6DBD" w:rsidRPr="00D53067">
        <w:rPr>
          <w:rFonts w:asciiTheme="minorHAnsi" w:hAnsiTheme="minorHAnsi" w:cstheme="minorHAnsi"/>
          <w:sz w:val="24"/>
        </w:rPr>
        <w:t xml:space="preserve">. </w:t>
      </w:r>
      <w:r w:rsidRPr="00D53067">
        <w:rPr>
          <w:rFonts w:asciiTheme="minorHAnsi" w:hAnsiTheme="minorHAnsi" w:cstheme="minorHAnsi"/>
          <w:sz w:val="24"/>
        </w:rPr>
        <w:t>Dz. U.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20</w:t>
      </w:r>
      <w:r w:rsidR="008F6DBD" w:rsidRPr="00D53067">
        <w:rPr>
          <w:rFonts w:asciiTheme="minorHAnsi" w:hAnsiTheme="minorHAnsi" w:cstheme="minorHAnsi"/>
          <w:sz w:val="24"/>
        </w:rPr>
        <w:t>2</w:t>
      </w:r>
      <w:r w:rsidR="0051634E" w:rsidRPr="00D53067">
        <w:rPr>
          <w:rFonts w:asciiTheme="minorHAnsi" w:hAnsiTheme="minorHAnsi" w:cstheme="minorHAnsi"/>
          <w:sz w:val="24"/>
        </w:rPr>
        <w:t>1</w:t>
      </w:r>
      <w:r w:rsidRPr="00D53067">
        <w:rPr>
          <w:rFonts w:asciiTheme="minorHAnsi" w:hAnsiTheme="minorHAnsi" w:cstheme="minorHAnsi"/>
          <w:sz w:val="24"/>
        </w:rPr>
        <w:t xml:space="preserve"> r. poz. </w:t>
      </w:r>
      <w:r w:rsidR="0051634E" w:rsidRPr="00D53067">
        <w:rPr>
          <w:rFonts w:asciiTheme="minorHAnsi" w:hAnsiTheme="minorHAnsi" w:cstheme="minorHAnsi"/>
          <w:sz w:val="24"/>
        </w:rPr>
        <w:t>2351</w:t>
      </w:r>
      <w:r w:rsidRPr="00D53067">
        <w:rPr>
          <w:rFonts w:asciiTheme="minorHAnsi" w:hAnsiTheme="minorHAnsi" w:cstheme="minorHAnsi"/>
          <w:sz w:val="24"/>
        </w:rPr>
        <w:t>),</w:t>
      </w:r>
    </w:p>
    <w:p w14:paraId="4E0D2535" w14:textId="6A929A97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Rozporządzenie Ministra </w:t>
      </w:r>
      <w:r w:rsidR="00F45D3C" w:rsidRPr="00D53067">
        <w:rPr>
          <w:rFonts w:asciiTheme="minorHAnsi" w:hAnsiTheme="minorHAnsi" w:cstheme="minorHAnsi"/>
          <w:sz w:val="24"/>
        </w:rPr>
        <w:t>Rozwoju z dnia 11 września 2020 r. w sprawie szczegółowego zakresu i formy projektu budowlanego (Dz. U. z 202</w:t>
      </w:r>
      <w:r w:rsidR="0051634E" w:rsidRPr="00D53067">
        <w:rPr>
          <w:rFonts w:asciiTheme="minorHAnsi" w:hAnsiTheme="minorHAnsi" w:cstheme="minorHAnsi"/>
          <w:sz w:val="24"/>
        </w:rPr>
        <w:t xml:space="preserve">1 </w:t>
      </w:r>
      <w:r w:rsidR="00F45D3C" w:rsidRPr="00D53067">
        <w:rPr>
          <w:rFonts w:asciiTheme="minorHAnsi" w:hAnsiTheme="minorHAnsi" w:cstheme="minorHAnsi"/>
          <w:sz w:val="24"/>
        </w:rPr>
        <w:t>r. poz. 1</w:t>
      </w:r>
      <w:r w:rsidR="0051634E" w:rsidRPr="00D53067">
        <w:rPr>
          <w:rFonts w:asciiTheme="minorHAnsi" w:hAnsiTheme="minorHAnsi" w:cstheme="minorHAnsi"/>
          <w:sz w:val="24"/>
        </w:rPr>
        <w:t>169</w:t>
      </w:r>
      <w:r w:rsidR="00F45D3C" w:rsidRPr="00D53067">
        <w:rPr>
          <w:rFonts w:asciiTheme="minorHAnsi" w:hAnsiTheme="minorHAnsi" w:cstheme="minorHAnsi"/>
          <w:sz w:val="24"/>
        </w:rPr>
        <w:t>),</w:t>
      </w:r>
    </w:p>
    <w:p w14:paraId="1F74759E" w14:textId="4D82E42A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Rozporządzenie Ministra Infrastruktury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dnia 23 czerwca 2003 r.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sprawie informacji dotyczącej bezpieczeństwa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ochrony zdrowia oraz planu bezpieczeństwa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ochrony zdrowia (Dz. U.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2003r. nr 120 poz.1126),</w:t>
      </w:r>
    </w:p>
    <w:p w14:paraId="51D0EF10" w14:textId="7A743E56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Ustawa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dnia </w:t>
      </w:r>
      <w:r w:rsidR="001D28B5" w:rsidRPr="00D53067">
        <w:rPr>
          <w:rFonts w:asciiTheme="minorHAnsi" w:hAnsiTheme="minorHAnsi" w:cstheme="minorHAnsi"/>
          <w:sz w:val="24"/>
        </w:rPr>
        <w:t>11 września 2019 r. - Prawo zamówień publicznych (Dz. U. z 2021 r. poz. 1129)</w:t>
      </w:r>
      <w:r w:rsidRPr="00D53067">
        <w:rPr>
          <w:rFonts w:asciiTheme="minorHAnsi" w:hAnsiTheme="minorHAnsi" w:cstheme="minorHAnsi"/>
          <w:sz w:val="24"/>
        </w:rPr>
        <w:t>,</w:t>
      </w:r>
    </w:p>
    <w:p w14:paraId="3151E785" w14:textId="187A6377" w:rsidR="00383FF7" w:rsidRPr="00D53067" w:rsidRDefault="00383FF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Rozporządzenie Ministra Infrastruktury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dnia 18 maja 2004 r.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sprawie określenia metod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podstaw sporządzania kosztorysu inwestorskiego, obliczania planowanych kosztów prac projektowych oraz planowanych kosztów robót budowlanych określonych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programie funkcjonalno-użytkowym (Dz. U.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2004 r. nr 130, poz. 1389),</w:t>
      </w:r>
    </w:p>
    <w:p w14:paraId="5D2D624C" w14:textId="42E1DF5E" w:rsidR="00577DF9" w:rsidRPr="00D53067" w:rsidRDefault="00577DF9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4" w:name="_Toc61942686"/>
      <w:r w:rsidRPr="00D53067">
        <w:rPr>
          <w:rFonts w:asciiTheme="minorHAnsi" w:hAnsiTheme="minorHAnsi" w:cstheme="minorHAnsi"/>
          <w:sz w:val="24"/>
          <w:szCs w:val="24"/>
        </w:rPr>
        <w:t>I.4. Stan istniejący</w:t>
      </w:r>
      <w:bookmarkEnd w:id="4"/>
    </w:p>
    <w:p w14:paraId="63358046" w14:textId="1E3C6582" w:rsidR="003C73E2" w:rsidRPr="00D53067" w:rsidRDefault="00577DF9" w:rsidP="0076427F">
      <w:pPr>
        <w:rPr>
          <w:rFonts w:asciiTheme="minorHAnsi" w:hAnsiTheme="minorHAnsi" w:cstheme="minorHAnsi"/>
          <w:color w:val="000000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Planowana inwestycja obejmuje </w:t>
      </w:r>
      <w:r w:rsidR="00A95B73" w:rsidRPr="00D53067">
        <w:rPr>
          <w:rFonts w:asciiTheme="minorHAnsi" w:hAnsiTheme="minorHAnsi" w:cstheme="minorHAnsi"/>
          <w:sz w:val="24"/>
        </w:rPr>
        <w:t xml:space="preserve">część </w:t>
      </w:r>
      <w:r w:rsidRPr="00D53067">
        <w:rPr>
          <w:rFonts w:asciiTheme="minorHAnsi" w:hAnsiTheme="minorHAnsi" w:cstheme="minorHAnsi"/>
          <w:sz w:val="24"/>
        </w:rPr>
        <w:t>działk</w:t>
      </w:r>
      <w:r w:rsidR="00A95B73" w:rsidRPr="00D53067">
        <w:rPr>
          <w:rFonts w:asciiTheme="minorHAnsi" w:hAnsiTheme="minorHAnsi" w:cstheme="minorHAnsi"/>
          <w:sz w:val="24"/>
        </w:rPr>
        <w:t xml:space="preserve">i </w:t>
      </w:r>
      <w:r w:rsidR="00074F50" w:rsidRPr="00D53067">
        <w:rPr>
          <w:rFonts w:asciiTheme="minorHAnsi" w:hAnsiTheme="minorHAnsi" w:cstheme="minorHAnsi"/>
          <w:sz w:val="24"/>
        </w:rPr>
        <w:t xml:space="preserve">nr </w:t>
      </w:r>
      <w:r w:rsidR="0051634E" w:rsidRPr="00D53067">
        <w:rPr>
          <w:rFonts w:asciiTheme="minorHAnsi" w:hAnsiTheme="minorHAnsi" w:cstheme="minorHAnsi"/>
          <w:sz w:val="24"/>
        </w:rPr>
        <w:t>200/11</w:t>
      </w:r>
      <w:r w:rsidRPr="00D53067">
        <w:rPr>
          <w:rFonts w:asciiTheme="minorHAnsi" w:hAnsiTheme="minorHAnsi" w:cstheme="minorHAnsi"/>
          <w:sz w:val="24"/>
        </w:rPr>
        <w:t xml:space="preserve"> znajdując</w:t>
      </w:r>
      <w:r w:rsidR="00A95B73" w:rsidRPr="00D53067">
        <w:rPr>
          <w:rFonts w:asciiTheme="minorHAnsi" w:hAnsiTheme="minorHAnsi" w:cstheme="minorHAnsi"/>
          <w:sz w:val="24"/>
        </w:rPr>
        <w:t xml:space="preserve">ej </w:t>
      </w:r>
      <w:r w:rsidRPr="00D53067">
        <w:rPr>
          <w:rFonts w:asciiTheme="minorHAnsi" w:hAnsiTheme="minorHAnsi" w:cstheme="minorHAnsi"/>
          <w:sz w:val="24"/>
        </w:rPr>
        <w:t>się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proofErr w:type="spellStart"/>
      <w:r w:rsidR="0051634E" w:rsidRPr="00D53067">
        <w:rPr>
          <w:rFonts w:asciiTheme="minorHAnsi" w:hAnsiTheme="minorHAnsi" w:cstheme="minorHAnsi"/>
          <w:sz w:val="24"/>
        </w:rPr>
        <w:t>Niegosławiu</w:t>
      </w:r>
      <w:proofErr w:type="spellEnd"/>
      <w:r w:rsidR="001B0879" w:rsidRPr="00D53067">
        <w:rPr>
          <w:rFonts w:asciiTheme="minorHAnsi" w:hAnsiTheme="minorHAnsi" w:cstheme="minorHAnsi"/>
          <w:sz w:val="24"/>
        </w:rPr>
        <w:t>.</w:t>
      </w:r>
      <w:r w:rsidR="003C73E2" w:rsidRPr="00D53067">
        <w:rPr>
          <w:rFonts w:asciiTheme="minorHAnsi" w:hAnsiTheme="minorHAnsi" w:cstheme="minorHAnsi"/>
          <w:color w:val="000000"/>
          <w:sz w:val="24"/>
        </w:rPr>
        <w:t xml:space="preserve"> Dostęp na obiekt jest pieszy i rowerowy, wraz z możliwością dojazdu samochodami</w:t>
      </w:r>
      <w:r w:rsidR="004C59AF" w:rsidRPr="00D53067">
        <w:rPr>
          <w:rFonts w:asciiTheme="minorHAnsi" w:hAnsiTheme="minorHAnsi" w:cstheme="minorHAnsi"/>
          <w:color w:val="000000"/>
          <w:sz w:val="24"/>
        </w:rPr>
        <w:t>.</w:t>
      </w:r>
    </w:p>
    <w:p w14:paraId="28C17883" w14:textId="61E30475" w:rsidR="003C73E2" w:rsidRPr="00D53067" w:rsidRDefault="003C73E2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Teren </w:t>
      </w:r>
      <w:r w:rsidR="002E439B" w:rsidRPr="00D53067">
        <w:rPr>
          <w:rFonts w:asciiTheme="minorHAnsi" w:hAnsiTheme="minorHAnsi" w:cstheme="minorHAnsi"/>
          <w:sz w:val="24"/>
        </w:rPr>
        <w:t>w </w:t>
      </w:r>
      <w:r w:rsidR="00577DF9" w:rsidRPr="00D53067">
        <w:rPr>
          <w:rFonts w:asciiTheme="minorHAnsi" w:hAnsiTheme="minorHAnsi" w:cstheme="minorHAnsi"/>
          <w:sz w:val="24"/>
        </w:rPr>
        <w:t>granicach opracowania jest obecnie niezagospodarowany</w:t>
      </w:r>
      <w:r w:rsidR="00A95B73" w:rsidRPr="00D53067">
        <w:rPr>
          <w:rFonts w:asciiTheme="minorHAnsi" w:hAnsiTheme="minorHAnsi" w:cstheme="minorHAnsi"/>
          <w:sz w:val="24"/>
        </w:rPr>
        <w:t>,</w:t>
      </w:r>
      <w:r w:rsidRPr="00D53067">
        <w:rPr>
          <w:rFonts w:asciiTheme="minorHAnsi" w:hAnsiTheme="minorHAnsi" w:cstheme="minorHAnsi"/>
          <w:sz w:val="24"/>
        </w:rPr>
        <w:t xml:space="preserve"> nieogrodzony,</w:t>
      </w:r>
      <w:r w:rsidR="00A95B73" w:rsidRPr="00D53067">
        <w:rPr>
          <w:rFonts w:asciiTheme="minorHAnsi" w:hAnsiTheme="minorHAnsi" w:cstheme="minorHAnsi"/>
          <w:sz w:val="24"/>
        </w:rPr>
        <w:t xml:space="preserve"> porośnięty </w:t>
      </w:r>
      <w:r w:rsidRPr="00D53067">
        <w:rPr>
          <w:rFonts w:asciiTheme="minorHAnsi" w:hAnsiTheme="minorHAnsi" w:cstheme="minorHAnsi"/>
          <w:sz w:val="24"/>
        </w:rPr>
        <w:t>trawą</w:t>
      </w:r>
      <w:r w:rsidR="00D56313" w:rsidRPr="00D53067">
        <w:rPr>
          <w:rFonts w:asciiTheme="minorHAnsi" w:hAnsiTheme="minorHAnsi" w:cstheme="minorHAnsi"/>
          <w:sz w:val="24"/>
        </w:rPr>
        <w:t>, zielenią niską i wysoką</w:t>
      </w:r>
      <w:r w:rsidR="00235D58" w:rsidRPr="00D53067">
        <w:rPr>
          <w:rFonts w:asciiTheme="minorHAnsi" w:hAnsiTheme="minorHAnsi" w:cstheme="minorHAnsi"/>
          <w:sz w:val="24"/>
        </w:rPr>
        <w:t xml:space="preserve"> oraz niewielkim drzewostanem</w:t>
      </w:r>
      <w:r w:rsidR="00D56313" w:rsidRPr="00D53067">
        <w:rPr>
          <w:rFonts w:asciiTheme="minorHAnsi" w:hAnsiTheme="minorHAnsi" w:cstheme="minorHAnsi"/>
          <w:sz w:val="24"/>
        </w:rPr>
        <w:t>.</w:t>
      </w:r>
      <w:r w:rsidRPr="00D53067">
        <w:rPr>
          <w:rFonts w:asciiTheme="minorHAnsi" w:hAnsiTheme="minorHAnsi" w:cstheme="minorHAnsi"/>
          <w:sz w:val="24"/>
        </w:rPr>
        <w:t xml:space="preserve"> </w:t>
      </w:r>
      <w:r w:rsidR="00BB5EFC" w:rsidRPr="00D53067">
        <w:rPr>
          <w:rFonts w:asciiTheme="minorHAnsi" w:hAnsiTheme="minorHAnsi" w:cstheme="minorHAnsi"/>
          <w:sz w:val="24"/>
        </w:rPr>
        <w:t>Na terenie objętym granicami opracowania nie występują</w:t>
      </w:r>
      <w:r w:rsidRPr="00D53067">
        <w:rPr>
          <w:rFonts w:asciiTheme="minorHAnsi" w:hAnsiTheme="minorHAnsi" w:cstheme="minorHAnsi"/>
          <w:sz w:val="24"/>
        </w:rPr>
        <w:t xml:space="preserve"> </w:t>
      </w:r>
      <w:r w:rsidR="00BB5EFC" w:rsidRPr="00D53067">
        <w:rPr>
          <w:rFonts w:asciiTheme="minorHAnsi" w:hAnsiTheme="minorHAnsi" w:cstheme="minorHAnsi"/>
          <w:sz w:val="24"/>
        </w:rPr>
        <w:t>elementy przeznaczone do rozbiórki lub kolidujące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="00BB5EFC" w:rsidRPr="00D53067">
        <w:rPr>
          <w:rFonts w:asciiTheme="minorHAnsi" w:hAnsiTheme="minorHAnsi" w:cstheme="minorHAnsi"/>
          <w:sz w:val="24"/>
        </w:rPr>
        <w:t>inwestycją.</w:t>
      </w:r>
      <w:r w:rsidR="00235D58" w:rsidRPr="00D53067">
        <w:rPr>
          <w:rFonts w:asciiTheme="minorHAnsi" w:hAnsiTheme="minorHAnsi" w:cstheme="minorHAnsi"/>
          <w:sz w:val="24"/>
        </w:rPr>
        <w:t xml:space="preserve"> P</w:t>
      </w:r>
      <w:r w:rsidR="00074F50" w:rsidRPr="00D53067">
        <w:rPr>
          <w:rFonts w:asciiTheme="minorHAnsi" w:hAnsiTheme="minorHAnsi" w:cstheme="minorHAnsi"/>
          <w:sz w:val="24"/>
        </w:rPr>
        <w:t>rzewiduje się wycink</w:t>
      </w:r>
      <w:r w:rsidR="00235D58" w:rsidRPr="00D53067">
        <w:rPr>
          <w:rFonts w:asciiTheme="minorHAnsi" w:hAnsiTheme="minorHAnsi" w:cstheme="minorHAnsi"/>
          <w:sz w:val="24"/>
        </w:rPr>
        <w:t>ę części kolidującego z inwestycją niewielkiego drzewostanu</w:t>
      </w:r>
      <w:r w:rsidR="00074F50" w:rsidRPr="00D53067">
        <w:rPr>
          <w:rFonts w:asciiTheme="minorHAnsi" w:hAnsiTheme="minorHAnsi" w:cstheme="minorHAnsi"/>
          <w:sz w:val="24"/>
        </w:rPr>
        <w:t xml:space="preserve">. </w:t>
      </w:r>
    </w:p>
    <w:p w14:paraId="736ED20C" w14:textId="4402569C" w:rsidR="003C73E2" w:rsidRPr="00D53067" w:rsidRDefault="003C73E2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Teren na którym zlokalizowano obiekt budowlany nie jest objęty rejestrem zabytków i opieką nad zabytkami, leży poza zasięgiem obszarów objętych ochroną przyrody, strefy ochrony konserwatorskiej i nie występują na nim obiekty objęte ochroną. </w:t>
      </w:r>
    </w:p>
    <w:p w14:paraId="318B1665" w14:textId="483FA47F" w:rsidR="00A95B73" w:rsidRPr="00D53067" w:rsidRDefault="003C73E2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Przedmiotowa działka </w:t>
      </w:r>
      <w:r w:rsidR="004C59AF" w:rsidRPr="00D53067">
        <w:rPr>
          <w:rFonts w:asciiTheme="minorHAnsi" w:hAnsiTheme="minorHAnsi" w:cstheme="minorHAnsi"/>
          <w:sz w:val="24"/>
        </w:rPr>
        <w:t xml:space="preserve">nie </w:t>
      </w:r>
      <w:r w:rsidRPr="00D53067">
        <w:rPr>
          <w:rFonts w:asciiTheme="minorHAnsi" w:hAnsiTheme="minorHAnsi" w:cstheme="minorHAnsi"/>
          <w:sz w:val="24"/>
        </w:rPr>
        <w:t>jest objęta M</w:t>
      </w:r>
      <w:r w:rsidR="009F219B" w:rsidRPr="00D53067">
        <w:rPr>
          <w:rFonts w:asciiTheme="minorHAnsi" w:hAnsiTheme="minorHAnsi" w:cstheme="minorHAnsi"/>
          <w:sz w:val="24"/>
        </w:rPr>
        <w:t>iejscowy</w:t>
      </w:r>
      <w:r w:rsidRPr="00D53067">
        <w:rPr>
          <w:rFonts w:asciiTheme="minorHAnsi" w:hAnsiTheme="minorHAnsi" w:cstheme="minorHAnsi"/>
          <w:sz w:val="24"/>
        </w:rPr>
        <w:t>m</w:t>
      </w:r>
      <w:r w:rsidR="009F219B" w:rsidRPr="00D53067">
        <w:rPr>
          <w:rFonts w:asciiTheme="minorHAnsi" w:hAnsiTheme="minorHAnsi" w:cstheme="minorHAnsi"/>
          <w:sz w:val="24"/>
        </w:rPr>
        <w:t xml:space="preserve"> Plan</w:t>
      </w:r>
      <w:r w:rsidRPr="00D53067">
        <w:rPr>
          <w:rFonts w:asciiTheme="minorHAnsi" w:hAnsiTheme="minorHAnsi" w:cstheme="minorHAnsi"/>
          <w:sz w:val="24"/>
        </w:rPr>
        <w:t>em</w:t>
      </w:r>
      <w:r w:rsidR="009F219B" w:rsidRPr="00D53067">
        <w:rPr>
          <w:rFonts w:asciiTheme="minorHAnsi" w:hAnsiTheme="minorHAnsi" w:cstheme="minorHAnsi"/>
          <w:sz w:val="24"/>
        </w:rPr>
        <w:t xml:space="preserve"> Zagospodarowania Przestrzennego</w:t>
      </w:r>
      <w:r w:rsidR="00235D58" w:rsidRPr="00D53067">
        <w:rPr>
          <w:rFonts w:asciiTheme="minorHAnsi" w:hAnsiTheme="minorHAnsi" w:cstheme="minorHAnsi"/>
          <w:sz w:val="24"/>
        </w:rPr>
        <w:t xml:space="preserve"> oraz nie </w:t>
      </w:r>
      <w:r w:rsidR="00074F50" w:rsidRPr="00D53067">
        <w:rPr>
          <w:rFonts w:asciiTheme="minorHAnsi" w:hAnsiTheme="minorHAnsi" w:cstheme="minorHAnsi"/>
          <w:sz w:val="24"/>
        </w:rPr>
        <w:t>została wydana decyzja o lokalizacji inwestycji celu publicznego</w:t>
      </w:r>
      <w:r w:rsidR="009F219B" w:rsidRPr="00D53067">
        <w:rPr>
          <w:rFonts w:asciiTheme="minorHAnsi" w:hAnsiTheme="minorHAnsi" w:cstheme="minorHAnsi"/>
          <w:sz w:val="24"/>
        </w:rPr>
        <w:t xml:space="preserve">. </w:t>
      </w:r>
    </w:p>
    <w:p w14:paraId="6D84D82D" w14:textId="35C88456" w:rsidR="00D646A3" w:rsidRPr="00D53067" w:rsidRDefault="00A95B73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5" w:name="_Toc61942687"/>
      <w:r w:rsidRPr="00D53067">
        <w:rPr>
          <w:rFonts w:asciiTheme="minorHAnsi" w:hAnsiTheme="minorHAnsi" w:cstheme="minorHAnsi"/>
          <w:sz w:val="24"/>
          <w:szCs w:val="24"/>
        </w:rPr>
        <w:lastRenderedPageBreak/>
        <w:t>I.</w:t>
      </w:r>
      <w:r w:rsidR="00047032" w:rsidRPr="00D53067">
        <w:rPr>
          <w:rFonts w:asciiTheme="minorHAnsi" w:hAnsiTheme="minorHAnsi" w:cstheme="minorHAnsi"/>
          <w:sz w:val="24"/>
          <w:szCs w:val="24"/>
        </w:rPr>
        <w:t>5</w:t>
      </w:r>
      <w:r w:rsidRPr="00D53067">
        <w:rPr>
          <w:rFonts w:asciiTheme="minorHAnsi" w:hAnsiTheme="minorHAnsi" w:cstheme="minorHAnsi"/>
          <w:sz w:val="24"/>
          <w:szCs w:val="24"/>
        </w:rPr>
        <w:t>. Założenia projektowe</w:t>
      </w:r>
      <w:bookmarkEnd w:id="5"/>
    </w:p>
    <w:p w14:paraId="362F5836" w14:textId="6613D103" w:rsidR="00A95B7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powiązanie funkcjonalne projektowanego kompleksu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istniejącą infrastrukturą sportowo-rekreacyjną gminy,</w:t>
      </w:r>
    </w:p>
    <w:p w14:paraId="3450A2ED" w14:textId="20C13343" w:rsidR="00A95B7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powiązanie obiektu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istniejącymi ciągami komunikacyjnymi (pieszymi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rowerowymi) – celem umożliwienia bezpiecznego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bezkolizyjnego dostępu do obiektu,</w:t>
      </w:r>
    </w:p>
    <w:p w14:paraId="23121D02" w14:textId="160716DD" w:rsidR="00A95B7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stworzenie wielofunkcyjnej przestrzeni</w:t>
      </w:r>
      <w:r w:rsidR="00DF749B" w:rsidRPr="00D53067">
        <w:rPr>
          <w:rFonts w:asciiTheme="minorHAnsi" w:hAnsiTheme="minorHAnsi" w:cstheme="minorHAnsi"/>
          <w:sz w:val="24"/>
        </w:rPr>
        <w:t xml:space="preserve"> o </w:t>
      </w:r>
      <w:r w:rsidRPr="00D53067">
        <w:rPr>
          <w:rFonts w:asciiTheme="minorHAnsi" w:hAnsiTheme="minorHAnsi" w:cstheme="minorHAnsi"/>
          <w:sz w:val="24"/>
        </w:rPr>
        <w:t>programie adresowanym do zróżnicowanej grupy użytkowników (pod względem wieku, sposobu aktywności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zainteresowań),</w:t>
      </w:r>
    </w:p>
    <w:p w14:paraId="08EF9485" w14:textId="77777777" w:rsidR="00A95B7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stworzenie przestrzeni do organizowania wydarzeń plenerowych,</w:t>
      </w:r>
    </w:p>
    <w:p w14:paraId="6A216E08" w14:textId="3AD4AC17" w:rsidR="00A95B7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powiązanie istniejącej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nowoprojektowanej zieleni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projektowanymi elementami zagospodarowania terenu,</w:t>
      </w:r>
    </w:p>
    <w:p w14:paraId="17059F75" w14:textId="143DC5E5" w:rsidR="00D646A3" w:rsidRPr="00D53067" w:rsidRDefault="00A95B73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propagowanie ekologicznych środków transportu poprzez rozwijane infrastruktury sportowej dla użytkowników rowerów, hulajnóg, deskorolek oraz rolek</w:t>
      </w:r>
    </w:p>
    <w:p w14:paraId="20DDA33B" w14:textId="6215D978" w:rsidR="00A95B73" w:rsidRPr="00D53067" w:rsidRDefault="00A95B73" w:rsidP="0076427F">
      <w:pPr>
        <w:pStyle w:val="Nagwek1"/>
        <w:spacing w:line="360" w:lineRule="auto"/>
        <w:rPr>
          <w:rFonts w:asciiTheme="minorHAnsi" w:hAnsiTheme="minorHAnsi" w:cstheme="minorHAnsi"/>
          <w:sz w:val="24"/>
          <w:szCs w:val="24"/>
        </w:rPr>
      </w:pPr>
      <w:bookmarkStart w:id="6" w:name="_Toc61942688"/>
      <w:r w:rsidRPr="00D53067">
        <w:rPr>
          <w:rFonts w:asciiTheme="minorHAnsi" w:hAnsiTheme="minorHAnsi" w:cstheme="minorHAnsi"/>
          <w:sz w:val="24"/>
          <w:szCs w:val="24"/>
        </w:rPr>
        <w:t>II. Opis szczegółowy</w:t>
      </w:r>
      <w:bookmarkEnd w:id="6"/>
      <w:r w:rsidRPr="00D53067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7B44B239" w14:textId="44C86813" w:rsidR="00A95B73" w:rsidRPr="00D53067" w:rsidRDefault="00A95B73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7" w:name="_Toc61942689"/>
      <w:r w:rsidRPr="00D53067">
        <w:rPr>
          <w:rFonts w:asciiTheme="minorHAnsi" w:hAnsiTheme="minorHAnsi" w:cstheme="minorHAnsi"/>
          <w:sz w:val="24"/>
          <w:szCs w:val="24"/>
        </w:rPr>
        <w:t>II.1. Tor rowerowy – PUMPTRACK</w:t>
      </w:r>
      <w:bookmarkEnd w:id="7"/>
    </w:p>
    <w:p w14:paraId="2CFF2910" w14:textId="5FF4BDBA" w:rsidR="00477B4B" w:rsidRPr="00D53067" w:rsidRDefault="00477B4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Stwarza możliwości obycia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rowerem, rozwija koordynacje ruchową oraz zmysł równowagi przy maksymalnym poziomie bezpieczeństwa. Prosty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przyjemny sposób na aktywność sportową bez względu na wiek.</w:t>
      </w:r>
    </w:p>
    <w:p w14:paraId="53D71777" w14:textId="68DD6FB4" w:rsidR="00477B4B" w:rsidRPr="00D53067" w:rsidRDefault="00477B4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Asfaltowy tor rowerowy - PUMPTRACK składa się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garbów, zakrętów profilowanych oraz małych „</w:t>
      </w:r>
      <w:proofErr w:type="spellStart"/>
      <w:r w:rsidRPr="00D53067">
        <w:rPr>
          <w:rFonts w:asciiTheme="minorHAnsi" w:hAnsiTheme="minorHAnsi" w:cstheme="minorHAnsi"/>
          <w:sz w:val="24"/>
        </w:rPr>
        <w:t>hopek</w:t>
      </w:r>
      <w:proofErr w:type="spellEnd"/>
      <w:r w:rsidRPr="00D53067">
        <w:rPr>
          <w:rFonts w:asciiTheme="minorHAnsi" w:hAnsiTheme="minorHAnsi" w:cstheme="minorHAnsi"/>
          <w:sz w:val="24"/>
        </w:rPr>
        <w:t>” ułożonych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takiej kolejności, by możliwe było rozpędzanie się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utrzymywanie prędkości bez pedałowania. Przeszkody toru wraz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>zakrętami tworzą zamkniętą pętlę po której można jeździć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obu kierunkach. Dla maksymalnego wykorzystania terenu projektuje się liczne odnogi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alternatywne linie przejazdu.  </w:t>
      </w:r>
    </w:p>
    <w:p w14:paraId="763C4711" w14:textId="7E23A39F" w:rsidR="00477B4B" w:rsidRPr="00D53067" w:rsidRDefault="00477B4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 xml:space="preserve">II.1.1. Tor </w:t>
      </w:r>
      <w:proofErr w:type="spellStart"/>
      <w:r w:rsidRPr="00D53067">
        <w:rPr>
          <w:rFonts w:asciiTheme="minorHAnsi" w:hAnsiTheme="minorHAnsi" w:cstheme="minorHAnsi"/>
          <w:b/>
          <w:bCs/>
          <w:sz w:val="24"/>
        </w:rPr>
        <w:t>pumptrack</w:t>
      </w:r>
      <w:proofErr w:type="spellEnd"/>
      <w:r w:rsidRPr="00D53067">
        <w:rPr>
          <w:rFonts w:asciiTheme="minorHAnsi" w:hAnsiTheme="minorHAnsi" w:cstheme="minorHAnsi"/>
          <w:b/>
          <w:bCs/>
          <w:sz w:val="24"/>
        </w:rPr>
        <w:t xml:space="preserve"> – </w:t>
      </w:r>
      <w:proofErr w:type="spellStart"/>
      <w:r w:rsidRPr="00D53067">
        <w:rPr>
          <w:rFonts w:asciiTheme="minorHAnsi" w:hAnsiTheme="minorHAnsi" w:cstheme="minorHAnsi"/>
          <w:b/>
          <w:bCs/>
          <w:sz w:val="24"/>
        </w:rPr>
        <w:t>E</w:t>
      </w:r>
      <w:r w:rsidR="00EE21BF" w:rsidRPr="00D53067">
        <w:rPr>
          <w:rFonts w:asciiTheme="minorHAnsi" w:hAnsiTheme="minorHAnsi" w:cstheme="minorHAnsi"/>
          <w:b/>
          <w:bCs/>
          <w:sz w:val="24"/>
        </w:rPr>
        <w:t>asy</w:t>
      </w:r>
      <w:proofErr w:type="spellEnd"/>
      <w:r w:rsidR="00074F50" w:rsidRPr="00D53067">
        <w:rPr>
          <w:rFonts w:asciiTheme="minorHAnsi" w:hAnsiTheme="minorHAnsi" w:cstheme="minorHAnsi"/>
          <w:b/>
          <w:bCs/>
          <w:sz w:val="24"/>
        </w:rPr>
        <w:t xml:space="preserve"> </w:t>
      </w:r>
      <w:r w:rsidR="00EE21BF" w:rsidRPr="00D53067">
        <w:rPr>
          <w:rFonts w:asciiTheme="minorHAnsi" w:hAnsiTheme="minorHAnsi" w:cstheme="minorHAnsi"/>
          <w:b/>
          <w:bCs/>
          <w:sz w:val="24"/>
        </w:rPr>
        <w:t>Pump</w:t>
      </w:r>
      <w:r w:rsidR="005C2C51" w:rsidRPr="00D53067">
        <w:rPr>
          <w:rFonts w:asciiTheme="minorHAnsi" w:hAnsiTheme="minorHAnsi" w:cstheme="minorHAnsi"/>
          <w:b/>
          <w:bCs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służyć ma młodym użytkownikom – amatorom terenowej jazdy na rowerze. Obiekt proponuje się jako utwardzon</w:t>
      </w:r>
      <w:r w:rsidR="00074F50" w:rsidRPr="00D53067">
        <w:rPr>
          <w:rFonts w:asciiTheme="minorHAnsi" w:hAnsiTheme="minorHAnsi" w:cstheme="minorHAnsi"/>
          <w:sz w:val="24"/>
        </w:rPr>
        <w:t>y</w:t>
      </w:r>
      <w:r w:rsidRPr="00D53067">
        <w:rPr>
          <w:rFonts w:asciiTheme="minorHAnsi" w:hAnsiTheme="minorHAnsi" w:cstheme="minorHAnsi"/>
          <w:sz w:val="24"/>
        </w:rPr>
        <w:t xml:space="preserve"> tor mieszanką mineralno-asfaltową AC 8S</w:t>
      </w:r>
      <w:r w:rsidR="00DF749B" w:rsidRPr="00D53067">
        <w:rPr>
          <w:rFonts w:asciiTheme="minorHAnsi" w:hAnsiTheme="minorHAnsi" w:cstheme="minorHAnsi"/>
          <w:sz w:val="24"/>
        </w:rPr>
        <w:t xml:space="preserve"> o </w:t>
      </w:r>
      <w:r w:rsidRPr="00D53067">
        <w:rPr>
          <w:rFonts w:asciiTheme="minorHAnsi" w:hAnsiTheme="minorHAnsi" w:cstheme="minorHAnsi"/>
          <w:sz w:val="24"/>
        </w:rPr>
        <w:t xml:space="preserve">uziarnieniu do 8 mm, przeznaczoną na kategorię ruchu KR1. </w:t>
      </w:r>
    </w:p>
    <w:p w14:paraId="7362466B" w14:textId="66B9A60D" w:rsidR="00A4426B" w:rsidRPr="00D53067" w:rsidRDefault="0051634E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  <w:shd w:val="clear" w:color="auto" w:fill="FFFFFF"/>
        </w:rPr>
        <w:br/>
      </w:r>
      <w:r w:rsidR="00A4426B" w:rsidRPr="00D53067">
        <w:rPr>
          <w:rFonts w:asciiTheme="minorHAnsi" w:hAnsiTheme="minorHAnsi" w:cstheme="minorHAnsi"/>
          <w:b/>
          <w:bCs/>
          <w:sz w:val="24"/>
          <w:shd w:val="clear" w:color="auto" w:fill="FFFFFF"/>
        </w:rPr>
        <w:t xml:space="preserve">Parametry toru EASY </w:t>
      </w:r>
      <w:r w:rsidR="00A4426B" w:rsidRPr="00D53067">
        <w:rPr>
          <w:rFonts w:asciiTheme="minorHAnsi" w:hAnsiTheme="minorHAnsi" w:cstheme="minorHAnsi"/>
          <w:b/>
          <w:bCs/>
          <w:sz w:val="24"/>
        </w:rPr>
        <w:t>PUMP</w:t>
      </w:r>
      <w:r w:rsidR="00A4426B" w:rsidRPr="00D53067">
        <w:rPr>
          <w:rFonts w:asciiTheme="minorHAnsi" w:hAnsiTheme="minorHAnsi" w:cstheme="minorHAnsi"/>
          <w:b/>
          <w:bCs/>
          <w:sz w:val="24"/>
          <w:shd w:val="clear" w:color="auto" w:fill="FFFFFF"/>
        </w:rPr>
        <w:t>:</w:t>
      </w:r>
    </w:p>
    <w:p w14:paraId="1C345E80" w14:textId="3A14A1DE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powierzchnia toru (po obrysie skarp): </w:t>
      </w:r>
      <w:r w:rsidR="00BB5EFC" w:rsidRPr="00D53067">
        <w:rPr>
          <w:rFonts w:asciiTheme="minorHAnsi" w:hAnsiTheme="minorHAnsi" w:cstheme="minorHAnsi"/>
          <w:sz w:val="24"/>
        </w:rPr>
        <w:t xml:space="preserve">min. </w:t>
      </w:r>
      <w:r w:rsidR="0051634E" w:rsidRPr="00D53067">
        <w:rPr>
          <w:rFonts w:asciiTheme="minorHAnsi" w:hAnsiTheme="minorHAnsi" w:cstheme="minorHAnsi"/>
          <w:sz w:val="24"/>
        </w:rPr>
        <w:t>603</w:t>
      </w:r>
      <w:r w:rsidRPr="00D53067">
        <w:rPr>
          <w:rFonts w:asciiTheme="minorHAnsi" w:hAnsiTheme="minorHAnsi" w:cstheme="minorHAnsi"/>
          <w:sz w:val="24"/>
        </w:rPr>
        <w:t>,0 m</w:t>
      </w:r>
      <w:r w:rsidRPr="00D53067">
        <w:rPr>
          <w:rFonts w:asciiTheme="minorHAnsi" w:hAnsiTheme="minorHAnsi" w:cstheme="minorHAnsi"/>
          <w:sz w:val="24"/>
          <w:vertAlign w:val="superscript"/>
        </w:rPr>
        <w:t>2</w:t>
      </w:r>
      <w:r w:rsidRPr="00D53067">
        <w:rPr>
          <w:rFonts w:asciiTheme="minorHAnsi" w:hAnsiTheme="minorHAnsi" w:cstheme="minorHAnsi"/>
          <w:sz w:val="24"/>
        </w:rPr>
        <w:t>,</w:t>
      </w:r>
    </w:p>
    <w:p w14:paraId="201A1012" w14:textId="0884AB6B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lastRenderedPageBreak/>
        <w:t>- powierzchnia asfaltowa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 xml:space="preserve">rzucie: </w:t>
      </w:r>
      <w:r w:rsidR="00BB5EFC" w:rsidRPr="00D53067">
        <w:rPr>
          <w:rFonts w:asciiTheme="minorHAnsi" w:hAnsiTheme="minorHAnsi" w:cstheme="minorHAnsi"/>
          <w:sz w:val="24"/>
        </w:rPr>
        <w:t xml:space="preserve">min. </w:t>
      </w:r>
      <w:r w:rsidR="0051634E" w:rsidRPr="00D53067">
        <w:rPr>
          <w:rFonts w:asciiTheme="minorHAnsi" w:hAnsiTheme="minorHAnsi" w:cstheme="minorHAnsi"/>
          <w:sz w:val="24"/>
        </w:rPr>
        <w:t>233</w:t>
      </w:r>
      <w:r w:rsidRPr="00D53067">
        <w:rPr>
          <w:rFonts w:asciiTheme="minorHAnsi" w:hAnsiTheme="minorHAnsi" w:cstheme="minorHAnsi"/>
          <w:sz w:val="24"/>
        </w:rPr>
        <w:t>,0 m</w:t>
      </w:r>
      <w:r w:rsidRPr="00D53067">
        <w:rPr>
          <w:rFonts w:asciiTheme="minorHAnsi" w:hAnsiTheme="minorHAnsi" w:cstheme="minorHAnsi"/>
          <w:sz w:val="24"/>
          <w:vertAlign w:val="superscript"/>
        </w:rPr>
        <w:t>2</w:t>
      </w:r>
      <w:r w:rsidRPr="00D53067">
        <w:rPr>
          <w:rFonts w:asciiTheme="minorHAnsi" w:hAnsiTheme="minorHAnsi" w:cstheme="minorHAnsi"/>
          <w:sz w:val="24"/>
        </w:rPr>
        <w:t>,</w:t>
      </w:r>
    </w:p>
    <w:p w14:paraId="22E74587" w14:textId="4E353146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długość toru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 xml:space="preserve">rzucie: </w:t>
      </w:r>
      <w:r w:rsidR="00BB5EFC" w:rsidRPr="00D53067">
        <w:rPr>
          <w:rFonts w:asciiTheme="minorHAnsi" w:hAnsiTheme="minorHAnsi" w:cstheme="minorHAnsi"/>
          <w:sz w:val="24"/>
        </w:rPr>
        <w:t xml:space="preserve">min. </w:t>
      </w:r>
      <w:r w:rsidR="0051634E" w:rsidRPr="00D53067">
        <w:rPr>
          <w:rFonts w:asciiTheme="minorHAnsi" w:hAnsiTheme="minorHAnsi" w:cstheme="minorHAnsi"/>
          <w:sz w:val="24"/>
        </w:rPr>
        <w:t>102</w:t>
      </w:r>
      <w:r w:rsidRPr="00D53067">
        <w:rPr>
          <w:rFonts w:asciiTheme="minorHAnsi" w:hAnsiTheme="minorHAnsi" w:cstheme="minorHAnsi"/>
          <w:sz w:val="24"/>
        </w:rPr>
        <w:t>,0 m,</w:t>
      </w:r>
    </w:p>
    <w:p w14:paraId="1D630E5B" w14:textId="77777777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szerokość warstwy jezdnej toru: min. 170,0 cm,</w:t>
      </w:r>
    </w:p>
    <w:p w14:paraId="7C2A8961" w14:textId="0BB847CA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</w:t>
      </w:r>
      <w:r w:rsidRPr="00D53067">
        <w:rPr>
          <w:rFonts w:asciiTheme="minorHAnsi" w:eastAsia="TimesNewRomanPSMT" w:hAnsiTheme="minorHAnsi" w:cstheme="minorHAnsi"/>
          <w:sz w:val="24"/>
        </w:rPr>
        <w:t xml:space="preserve">wysokość zakrętów profilowanych toru </w:t>
      </w:r>
      <w:proofErr w:type="spellStart"/>
      <w:r w:rsidRPr="00D53067">
        <w:rPr>
          <w:rFonts w:asciiTheme="minorHAnsi" w:eastAsia="TimesNewRomanPSMT" w:hAnsiTheme="minorHAnsi" w:cstheme="minorHAnsi"/>
          <w:sz w:val="24"/>
        </w:rPr>
        <w:t>pumptrack</w:t>
      </w:r>
      <w:proofErr w:type="spellEnd"/>
      <w:r w:rsidRPr="00D53067">
        <w:rPr>
          <w:rFonts w:asciiTheme="minorHAnsi" w:eastAsia="TimesNewRomanPSMT" w:hAnsiTheme="minorHAnsi" w:cstheme="minorHAnsi"/>
          <w:sz w:val="24"/>
        </w:rPr>
        <w:t xml:space="preserve"> (mierzona od powierzchni asfaltowej</w:t>
      </w:r>
      <w:r w:rsidR="002E439B" w:rsidRPr="00D53067">
        <w:rPr>
          <w:rFonts w:asciiTheme="minorHAnsi" w:eastAsia="TimesNewRomanPSMT" w:hAnsiTheme="minorHAnsi" w:cstheme="minorHAnsi"/>
          <w:sz w:val="24"/>
        </w:rPr>
        <w:t xml:space="preserve"> w </w:t>
      </w:r>
      <w:r w:rsidRPr="00D53067">
        <w:rPr>
          <w:rFonts w:asciiTheme="minorHAnsi" w:eastAsia="TimesNewRomanPSMT" w:hAnsiTheme="minorHAnsi" w:cstheme="minorHAnsi"/>
          <w:sz w:val="24"/>
        </w:rPr>
        <w:t>najniższym punkcie bandy do powierzchni asfaltowej na koronie bandy) – minimum 85,0 cm,</w:t>
      </w:r>
    </w:p>
    <w:p w14:paraId="06E543A8" w14:textId="7E67908E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grubość warstwy asfaltu: 5-7 cm</w:t>
      </w:r>
      <w:r w:rsidR="00EE21BF" w:rsidRPr="00D53067">
        <w:rPr>
          <w:rFonts w:asciiTheme="minorHAnsi" w:hAnsiTheme="minorHAnsi" w:cstheme="minorHAnsi"/>
          <w:sz w:val="24"/>
        </w:rPr>
        <w:t>,</w:t>
      </w:r>
    </w:p>
    <w:p w14:paraId="2461296C" w14:textId="25D977D3" w:rsidR="00A4426B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- ilość zakrętów profilowanych:</w:t>
      </w:r>
      <w:r w:rsidR="00BB5EFC" w:rsidRPr="00D53067">
        <w:rPr>
          <w:rFonts w:asciiTheme="minorHAnsi" w:hAnsiTheme="minorHAnsi" w:cstheme="minorHAnsi"/>
          <w:sz w:val="24"/>
        </w:rPr>
        <w:t xml:space="preserve"> min.</w:t>
      </w:r>
      <w:r w:rsidRPr="00D53067">
        <w:rPr>
          <w:rFonts w:asciiTheme="minorHAnsi" w:hAnsiTheme="minorHAnsi" w:cstheme="minorHAnsi"/>
          <w:sz w:val="24"/>
        </w:rPr>
        <w:t xml:space="preserve"> </w:t>
      </w:r>
      <w:r w:rsidR="0051634E" w:rsidRPr="00D53067">
        <w:rPr>
          <w:rFonts w:asciiTheme="minorHAnsi" w:hAnsiTheme="minorHAnsi" w:cstheme="minorHAnsi"/>
          <w:sz w:val="24"/>
        </w:rPr>
        <w:t>4</w:t>
      </w:r>
      <w:r w:rsidR="00EE21BF" w:rsidRPr="00D53067">
        <w:rPr>
          <w:rFonts w:asciiTheme="minorHAnsi" w:hAnsiTheme="minorHAnsi" w:cstheme="minorHAnsi"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szt.</w:t>
      </w:r>
      <w:r w:rsidR="00EE21BF" w:rsidRPr="00D53067">
        <w:rPr>
          <w:rFonts w:asciiTheme="minorHAnsi" w:hAnsiTheme="minorHAnsi" w:cstheme="minorHAnsi"/>
          <w:sz w:val="24"/>
        </w:rPr>
        <w:t>,</w:t>
      </w:r>
    </w:p>
    <w:p w14:paraId="71243E92" w14:textId="2126C0A8" w:rsidR="00BB5EFC" w:rsidRPr="00D53067" w:rsidRDefault="00A4426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- promień zakrętów: min. </w:t>
      </w:r>
      <w:r w:rsidR="00BB5EFC" w:rsidRPr="00D53067">
        <w:rPr>
          <w:rFonts w:asciiTheme="minorHAnsi" w:hAnsiTheme="minorHAnsi" w:cstheme="minorHAnsi"/>
          <w:sz w:val="24"/>
        </w:rPr>
        <w:t>3</w:t>
      </w:r>
      <w:r w:rsidR="0051634E" w:rsidRPr="00D53067">
        <w:rPr>
          <w:rFonts w:asciiTheme="minorHAnsi" w:hAnsiTheme="minorHAnsi" w:cstheme="minorHAnsi"/>
          <w:sz w:val="24"/>
        </w:rPr>
        <w:t>6</w:t>
      </w:r>
      <w:r w:rsidRPr="00D53067">
        <w:rPr>
          <w:rFonts w:asciiTheme="minorHAnsi" w:hAnsiTheme="minorHAnsi" w:cstheme="minorHAnsi"/>
          <w:sz w:val="24"/>
        </w:rPr>
        <w:t>0 cm.</w:t>
      </w:r>
      <w:r w:rsidR="00BB5EFC" w:rsidRPr="00D53067">
        <w:rPr>
          <w:rFonts w:asciiTheme="minorHAnsi" w:hAnsiTheme="minorHAnsi" w:cstheme="minorHAnsi"/>
          <w:sz w:val="24"/>
        </w:rPr>
        <w:t>,</w:t>
      </w:r>
    </w:p>
    <w:p w14:paraId="2A1FA45A" w14:textId="7B242353" w:rsidR="00D646A3" w:rsidRPr="00D53067" w:rsidRDefault="0044346C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Tor </w:t>
      </w:r>
      <w:r w:rsidR="00A4426B" w:rsidRPr="00D53067">
        <w:rPr>
          <w:rFonts w:asciiTheme="minorHAnsi" w:hAnsiTheme="minorHAnsi" w:cstheme="minorHAnsi"/>
          <w:b/>
          <w:bCs/>
          <w:sz w:val="24"/>
        </w:rPr>
        <w:t>EASY</w:t>
      </w:r>
      <w:r w:rsidRPr="00D53067">
        <w:rPr>
          <w:rFonts w:asciiTheme="minorHAnsi" w:hAnsiTheme="minorHAnsi" w:cstheme="minorHAnsi"/>
          <w:b/>
          <w:sz w:val="24"/>
        </w:rPr>
        <w:t xml:space="preserve"> PUMP</w:t>
      </w:r>
      <w:r w:rsidR="005C2C51" w:rsidRPr="00D53067">
        <w:rPr>
          <w:rFonts w:asciiTheme="minorHAnsi" w:hAnsiTheme="minorHAnsi" w:cstheme="minorHAnsi"/>
          <w:b/>
          <w:sz w:val="24"/>
        </w:rPr>
        <w:t xml:space="preserve"> </w:t>
      </w:r>
      <w:r w:rsidRPr="00D53067">
        <w:rPr>
          <w:rFonts w:asciiTheme="minorHAnsi" w:hAnsiTheme="minorHAnsi" w:cstheme="minorHAnsi"/>
          <w:sz w:val="24"/>
        </w:rPr>
        <w:t>projektuje się tak, by umożliwiał jazdę zarówno na deskorolkach, rolkach czy hulajnodze.</w:t>
      </w:r>
      <w:r w:rsidR="00821D24" w:rsidRPr="00D53067">
        <w:rPr>
          <w:rFonts w:asciiTheme="minorHAnsi" w:hAnsiTheme="minorHAnsi" w:cstheme="minorHAnsi"/>
          <w:sz w:val="24"/>
        </w:rPr>
        <w:t xml:space="preserve"> </w:t>
      </w:r>
    </w:p>
    <w:p w14:paraId="1AF0CC44" w14:textId="57D8EFD3" w:rsidR="00D646A3" w:rsidRPr="00D53067" w:rsidRDefault="00477B4B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8" w:name="_Toc61942690"/>
      <w:r w:rsidRPr="00D53067">
        <w:rPr>
          <w:rFonts w:asciiTheme="minorHAnsi" w:hAnsiTheme="minorHAnsi" w:cstheme="minorHAnsi"/>
          <w:sz w:val="24"/>
          <w:szCs w:val="24"/>
        </w:rPr>
        <w:t>II.2.</w:t>
      </w:r>
      <w:r w:rsidR="0044346C" w:rsidRPr="00D53067">
        <w:rPr>
          <w:rFonts w:asciiTheme="minorHAnsi" w:hAnsiTheme="minorHAnsi" w:cstheme="minorHAnsi"/>
          <w:sz w:val="24"/>
          <w:szCs w:val="24"/>
        </w:rPr>
        <w:t xml:space="preserve"> Plac</w:t>
      </w:r>
      <w:bookmarkEnd w:id="8"/>
    </w:p>
    <w:p w14:paraId="7B73C543" w14:textId="191AB431" w:rsidR="00EE21BF" w:rsidRPr="00D53067" w:rsidRDefault="00EE21BF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 xml:space="preserve">Proponuje się wykonanie </w:t>
      </w:r>
      <w:r w:rsidR="00074F50" w:rsidRPr="00D53067">
        <w:rPr>
          <w:rFonts w:asciiTheme="minorHAnsi" w:hAnsiTheme="minorHAnsi" w:cstheme="minorHAnsi"/>
          <w:sz w:val="24"/>
          <w:lang w:eastAsia="pl-PL"/>
        </w:rPr>
        <w:t xml:space="preserve">asfaltowego placu. Jest on usytuowany w pobliżu nitek toru z zachowaniem stref bezpieczeństwa i stwarza możliwość przygotowania do jazdy, odpoczynku oraz jest zorganizowanym miejscem spotkań młodzieży. </w:t>
      </w:r>
    </w:p>
    <w:p w14:paraId="23638511" w14:textId="78A03FAF" w:rsidR="00EE21BF" w:rsidRPr="00D53067" w:rsidRDefault="00EE21BF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Odprowadzenie wody z nawierzchni plac</w:t>
      </w:r>
      <w:r w:rsidR="00074F50" w:rsidRPr="00D53067">
        <w:rPr>
          <w:rFonts w:asciiTheme="minorHAnsi" w:hAnsiTheme="minorHAnsi" w:cstheme="minorHAnsi"/>
          <w:sz w:val="24"/>
          <w:lang w:eastAsia="pl-PL"/>
        </w:rPr>
        <w:t>u</w:t>
      </w:r>
      <w:r w:rsidRPr="00D53067">
        <w:rPr>
          <w:rFonts w:asciiTheme="minorHAnsi" w:hAnsiTheme="minorHAnsi" w:cstheme="minorHAnsi"/>
          <w:sz w:val="24"/>
          <w:lang w:eastAsia="pl-PL"/>
        </w:rPr>
        <w:t xml:space="preserve"> powierzchniowo w grunt poprzez zastosowanie spadków poprzecznych. </w:t>
      </w:r>
    </w:p>
    <w:p w14:paraId="151D4E69" w14:textId="4035212D" w:rsidR="000264E1" w:rsidRPr="00D53067" w:rsidRDefault="000264E1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Minimalna powierzchnia plac</w:t>
      </w:r>
      <w:r w:rsidR="00074F50" w:rsidRPr="00D53067">
        <w:rPr>
          <w:rFonts w:asciiTheme="minorHAnsi" w:hAnsiTheme="minorHAnsi" w:cstheme="minorHAnsi"/>
          <w:sz w:val="24"/>
          <w:lang w:eastAsia="pl-PL"/>
        </w:rPr>
        <w:t>u</w:t>
      </w:r>
      <w:r w:rsidRPr="00D53067">
        <w:rPr>
          <w:rFonts w:asciiTheme="minorHAnsi" w:hAnsiTheme="minorHAnsi" w:cstheme="minorHAnsi"/>
          <w:sz w:val="24"/>
          <w:lang w:eastAsia="pl-PL"/>
        </w:rPr>
        <w:t xml:space="preserve">: </w:t>
      </w:r>
      <w:r w:rsidR="00074F50" w:rsidRPr="00D53067">
        <w:rPr>
          <w:rFonts w:asciiTheme="minorHAnsi" w:hAnsiTheme="minorHAnsi" w:cstheme="minorHAnsi"/>
          <w:sz w:val="24"/>
          <w:lang w:eastAsia="pl-PL"/>
        </w:rPr>
        <w:t>40</w:t>
      </w:r>
      <w:r w:rsidRPr="00D53067">
        <w:rPr>
          <w:rFonts w:asciiTheme="minorHAnsi" w:hAnsiTheme="minorHAnsi" w:cstheme="minorHAnsi"/>
          <w:sz w:val="24"/>
          <w:lang w:eastAsia="pl-PL"/>
        </w:rPr>
        <w:t>,00 m</w:t>
      </w:r>
      <w:r w:rsidRPr="00D53067">
        <w:rPr>
          <w:rFonts w:asciiTheme="minorHAnsi" w:hAnsiTheme="minorHAnsi" w:cstheme="minorHAnsi"/>
          <w:sz w:val="24"/>
          <w:vertAlign w:val="superscript"/>
          <w:lang w:eastAsia="pl-PL"/>
        </w:rPr>
        <w:t>2</w:t>
      </w:r>
    </w:p>
    <w:p w14:paraId="3A928DAA" w14:textId="5D72452A" w:rsidR="00D646A3" w:rsidRPr="00D53067" w:rsidRDefault="002B15ED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9" w:name="_Toc61942691"/>
      <w:r w:rsidRPr="00D53067">
        <w:rPr>
          <w:rFonts w:asciiTheme="minorHAnsi" w:hAnsiTheme="minorHAnsi" w:cstheme="minorHAnsi"/>
          <w:sz w:val="24"/>
          <w:szCs w:val="24"/>
        </w:rPr>
        <w:t xml:space="preserve">II. </w:t>
      </w:r>
      <w:r w:rsidR="0044346C" w:rsidRPr="00D53067">
        <w:rPr>
          <w:rFonts w:asciiTheme="minorHAnsi" w:hAnsiTheme="minorHAnsi" w:cstheme="minorHAnsi"/>
          <w:sz w:val="24"/>
          <w:szCs w:val="24"/>
        </w:rPr>
        <w:t>3. Elementy małej architektury</w:t>
      </w:r>
      <w:bookmarkEnd w:id="9"/>
    </w:p>
    <w:p w14:paraId="038D3C52" w14:textId="77777777" w:rsidR="006859E5" w:rsidRPr="00D53067" w:rsidRDefault="006859E5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 xml:space="preserve">Przy placu należy zlokalizować elementy małej architektury takie jak ławka, kosz na śmieci, stojaki rowerowe oraz tablica regulaminowa. </w:t>
      </w:r>
    </w:p>
    <w:p w14:paraId="18F40C3E" w14:textId="04DAE3D0" w:rsidR="00531A89" w:rsidRPr="00D53067" w:rsidRDefault="00531A89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0" w:name="_Toc61942692"/>
      <w:r w:rsidRPr="00D53067">
        <w:rPr>
          <w:rFonts w:asciiTheme="minorHAnsi" w:hAnsiTheme="minorHAnsi" w:cstheme="minorHAnsi"/>
          <w:sz w:val="24"/>
          <w:szCs w:val="24"/>
        </w:rPr>
        <w:t>II.3.1. Ławk</w:t>
      </w:r>
      <w:r w:rsidR="00DE7F8D" w:rsidRPr="00D53067">
        <w:rPr>
          <w:rFonts w:asciiTheme="minorHAnsi" w:hAnsiTheme="minorHAnsi" w:cstheme="minorHAnsi"/>
          <w:sz w:val="24"/>
          <w:szCs w:val="24"/>
        </w:rPr>
        <w:t>a</w:t>
      </w:r>
      <w:bookmarkEnd w:id="10"/>
    </w:p>
    <w:p w14:paraId="5F29CE81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Przewiduje się montaż 1 ławki miejskiej bez oparcia.  </w:t>
      </w:r>
    </w:p>
    <w:p w14:paraId="61E42179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Konstrukcja wykonania ze stali ocynkowanej i malowanej proszkowo na kolor czarny RAL 9005. Elementy drewniane standardowe – świerkowe o grubości 4 cm, szlifowane, impregnowane i malowane lakierem w kolorze jasnym z palety producenta. </w:t>
      </w:r>
    </w:p>
    <w:p w14:paraId="07E50D68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Wymiary ławki: długość – 180 cm, wysokość – 44 cm, szerokość – 49 cm, wysokość siedziska – 44 cm. </w:t>
      </w:r>
    </w:p>
    <w:p w14:paraId="2A6B67F4" w14:textId="262240FB" w:rsidR="00E65696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lastRenderedPageBreak/>
        <w:t xml:space="preserve">Montaż: fundament betonowy głębokości 50 cm bądź za pomocą śrub kotwiących. </w:t>
      </w:r>
    </w:p>
    <w:p w14:paraId="1AFC99DE" w14:textId="346C28DB" w:rsidR="00531A89" w:rsidRPr="00D53067" w:rsidRDefault="0051634E" w:rsidP="0076427F">
      <w:pPr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br/>
      </w:r>
      <w:r w:rsidR="00531A89" w:rsidRPr="00D53067">
        <w:rPr>
          <w:rFonts w:asciiTheme="minorHAnsi" w:hAnsiTheme="minorHAnsi" w:cstheme="minorHAnsi"/>
          <w:b/>
          <w:bCs/>
          <w:sz w:val="24"/>
        </w:rPr>
        <w:t>II.3.2. Kosz na śmieci</w:t>
      </w:r>
    </w:p>
    <w:p w14:paraId="65AC6649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Przewiduje się montaż 1 kosza na odpady zmieszane. </w:t>
      </w:r>
    </w:p>
    <w:p w14:paraId="21DCEE9D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Konstrukcja kosza wykonana z profili stalowych, ocynkowanych i malowanych proszkowo na kolor czarny RAL 9005. Elementy drewniane z drewna iglastego trzykrotnie malowane </w:t>
      </w:r>
      <w:proofErr w:type="spellStart"/>
      <w:r w:rsidRPr="00D53067">
        <w:rPr>
          <w:rFonts w:asciiTheme="minorHAnsi" w:hAnsiTheme="minorHAnsi" w:cstheme="minorHAnsi"/>
          <w:sz w:val="24"/>
        </w:rPr>
        <w:t>lakierobejcą</w:t>
      </w:r>
      <w:proofErr w:type="spellEnd"/>
      <w:r w:rsidRPr="00D53067">
        <w:rPr>
          <w:rFonts w:asciiTheme="minorHAnsi" w:hAnsiTheme="minorHAnsi" w:cstheme="minorHAnsi"/>
          <w:sz w:val="24"/>
        </w:rPr>
        <w:t xml:space="preserve"> na kolor jasny z palety producenta. </w:t>
      </w:r>
    </w:p>
    <w:p w14:paraId="33BACCAF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Wymiary kosza: wysokość – 75 cm, szerokość – 39 cm, pojemność – 70 l. </w:t>
      </w:r>
    </w:p>
    <w:p w14:paraId="6AC50C86" w14:textId="7FE2619D" w:rsidR="00EE21BF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Montaż: fundament betonowy bądź </w:t>
      </w:r>
      <w:proofErr w:type="spellStart"/>
      <w:r w:rsidRPr="00D53067">
        <w:rPr>
          <w:rFonts w:asciiTheme="minorHAnsi" w:hAnsiTheme="minorHAnsi" w:cstheme="minorHAnsi"/>
          <w:sz w:val="24"/>
        </w:rPr>
        <w:t>kotwienie</w:t>
      </w:r>
      <w:proofErr w:type="spellEnd"/>
      <w:r w:rsidRPr="00D53067">
        <w:rPr>
          <w:rFonts w:asciiTheme="minorHAnsi" w:hAnsiTheme="minorHAnsi" w:cstheme="minorHAnsi"/>
          <w:sz w:val="24"/>
        </w:rPr>
        <w:t xml:space="preserve"> do podłoża za pomocą śrub. </w:t>
      </w:r>
    </w:p>
    <w:p w14:paraId="70CD2E95" w14:textId="240B90F7" w:rsidR="003B02F8" w:rsidRPr="00D53067" w:rsidRDefault="003B02F8" w:rsidP="0076427F">
      <w:pPr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II.3.3. Stojaki na rowery</w:t>
      </w:r>
    </w:p>
    <w:p w14:paraId="5854302C" w14:textId="77777777" w:rsidR="006859E5" w:rsidRPr="00D53067" w:rsidRDefault="006859E5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Przewiduje się montaż 2 sztuk stojaków rowerowych w kształcie litery U wykonanych z profili zamkniętych o przekroju kwadratowym wym. 50 mm x 50 mm. Stal ocynkowana ogniowo i malowana proszkowo na kolor RAL 9005. </w:t>
      </w:r>
    </w:p>
    <w:p w14:paraId="66910F9C" w14:textId="27F071C8" w:rsidR="003B02F8" w:rsidRPr="00D53067" w:rsidRDefault="006859E5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sz w:val="24"/>
        </w:rPr>
        <w:t>Montaż do podłoża poprzez zabetonowanie. Ilość miejsc parkingowych dla rowerów: 4.</w:t>
      </w:r>
    </w:p>
    <w:p w14:paraId="4C7B6FA3" w14:textId="7B568CDE" w:rsidR="00047032" w:rsidRPr="00D53067" w:rsidRDefault="00047032" w:rsidP="0076427F">
      <w:pPr>
        <w:jc w:val="left"/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II.3.4. Tablica informacyjna</w:t>
      </w:r>
    </w:p>
    <w:p w14:paraId="251363A3" w14:textId="297C01F8" w:rsidR="00DC723B" w:rsidRPr="00D53067" w:rsidRDefault="00DC723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Przewiduje się montaż </w:t>
      </w:r>
      <w:r w:rsidR="006859E5" w:rsidRPr="00D53067">
        <w:rPr>
          <w:rFonts w:asciiTheme="minorHAnsi" w:hAnsiTheme="minorHAnsi" w:cstheme="minorHAnsi"/>
          <w:sz w:val="24"/>
        </w:rPr>
        <w:t>1</w:t>
      </w:r>
      <w:r w:rsidRPr="00D53067">
        <w:rPr>
          <w:rFonts w:asciiTheme="minorHAnsi" w:hAnsiTheme="minorHAnsi" w:cstheme="minorHAnsi"/>
          <w:sz w:val="24"/>
        </w:rPr>
        <w:t xml:space="preserve"> szt. tablic</w:t>
      </w:r>
      <w:r w:rsidR="006859E5" w:rsidRPr="00D53067">
        <w:rPr>
          <w:rFonts w:asciiTheme="minorHAnsi" w:hAnsiTheme="minorHAnsi" w:cstheme="minorHAnsi"/>
          <w:sz w:val="24"/>
        </w:rPr>
        <w:t>y</w:t>
      </w:r>
      <w:r w:rsidRPr="00D53067">
        <w:rPr>
          <w:rFonts w:asciiTheme="minorHAnsi" w:hAnsiTheme="minorHAnsi" w:cstheme="minorHAnsi"/>
          <w:sz w:val="24"/>
        </w:rPr>
        <w:t xml:space="preserve"> informacyjn</w:t>
      </w:r>
      <w:r w:rsidR="006859E5" w:rsidRPr="00D53067">
        <w:rPr>
          <w:rFonts w:asciiTheme="minorHAnsi" w:hAnsiTheme="minorHAnsi" w:cstheme="minorHAnsi"/>
          <w:sz w:val="24"/>
        </w:rPr>
        <w:t>ej</w:t>
      </w:r>
      <w:r w:rsidRPr="00D53067">
        <w:rPr>
          <w:rFonts w:asciiTheme="minorHAnsi" w:hAnsiTheme="minorHAnsi" w:cstheme="minorHAnsi"/>
          <w:sz w:val="24"/>
        </w:rPr>
        <w:t>.</w:t>
      </w:r>
    </w:p>
    <w:p w14:paraId="426724E6" w14:textId="43EA5084" w:rsidR="00047032" w:rsidRPr="00D53067" w:rsidRDefault="00DC723B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Tablica informacyjna wykonana z płyty kompozytowej DIBOND w metalowej ramie o przekroju kwadratowym (wymiary minimum 50x50 mm), wymiary ok: szer. 90(92) cm, wys. 200 cm (nad ziemią). Całość ocynkowana i malowana proszkowo na kolor RAL 9005. Montaż poprzez zabetonowanie.</w:t>
      </w:r>
    </w:p>
    <w:p w14:paraId="28A4DF55" w14:textId="38F381B3" w:rsidR="00D646A3" w:rsidRPr="00D53067" w:rsidRDefault="009B56E7" w:rsidP="0076427F">
      <w:pPr>
        <w:pStyle w:val="Nagwek2"/>
        <w:ind w:left="0" w:firstLine="0"/>
        <w:rPr>
          <w:rFonts w:asciiTheme="minorHAnsi" w:hAnsiTheme="minorHAnsi" w:cstheme="minorHAnsi"/>
          <w:sz w:val="24"/>
          <w:szCs w:val="24"/>
          <w:lang w:eastAsia="pl-PL"/>
        </w:rPr>
      </w:pPr>
      <w:bookmarkStart w:id="11" w:name="_Toc61942693"/>
      <w:r w:rsidRPr="00D53067">
        <w:rPr>
          <w:rFonts w:asciiTheme="minorHAnsi" w:hAnsiTheme="minorHAnsi" w:cstheme="minorHAnsi"/>
          <w:sz w:val="24"/>
          <w:szCs w:val="24"/>
          <w:lang w:eastAsia="pl-PL"/>
        </w:rPr>
        <w:t>II.4</w:t>
      </w:r>
      <w:r w:rsidR="0044346C" w:rsidRPr="00D53067">
        <w:rPr>
          <w:rFonts w:asciiTheme="minorHAnsi" w:hAnsiTheme="minorHAnsi" w:cstheme="minorHAnsi"/>
          <w:sz w:val="24"/>
          <w:szCs w:val="24"/>
          <w:lang w:eastAsia="pl-PL"/>
        </w:rPr>
        <w:t>. Zieleń</w:t>
      </w:r>
      <w:bookmarkEnd w:id="11"/>
    </w:p>
    <w:p w14:paraId="5818765A" w14:textId="77777777" w:rsidR="00D646A3" w:rsidRPr="00D53067" w:rsidRDefault="0044346C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Projektuje się zieleń na terenie opracowania, rozmieszczenie według rysunku planu zagospodarowania.</w:t>
      </w:r>
    </w:p>
    <w:p w14:paraId="3D81368F" w14:textId="77777777" w:rsidR="00D646A3" w:rsidRPr="00D53067" w:rsidRDefault="0044346C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Projektowane elementy:</w:t>
      </w:r>
    </w:p>
    <w:p w14:paraId="2116D9F4" w14:textId="77777777" w:rsidR="00D646A3" w:rsidRPr="00D53067" w:rsidRDefault="0044346C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- Trawa na podłożu (humus),</w:t>
      </w:r>
    </w:p>
    <w:p w14:paraId="678452F2" w14:textId="386F09BE" w:rsidR="00B417F5" w:rsidRPr="00D53067" w:rsidRDefault="0044346C" w:rsidP="0076427F">
      <w:pPr>
        <w:rPr>
          <w:rFonts w:asciiTheme="minorHAnsi" w:hAnsiTheme="minorHAnsi" w:cstheme="minorHAnsi"/>
          <w:sz w:val="24"/>
          <w:lang w:eastAsia="pl-PL"/>
        </w:rPr>
      </w:pPr>
      <w:r w:rsidRPr="00D53067">
        <w:rPr>
          <w:rFonts w:asciiTheme="minorHAnsi" w:hAnsiTheme="minorHAnsi" w:cstheme="minorHAnsi"/>
          <w:sz w:val="24"/>
          <w:lang w:eastAsia="pl-PL"/>
        </w:rPr>
        <w:t>- Trawa na skarpach torów rowerowych (</w:t>
      </w:r>
      <w:r w:rsidR="00DE7F8D" w:rsidRPr="00D53067">
        <w:rPr>
          <w:rFonts w:asciiTheme="minorHAnsi" w:hAnsiTheme="minorHAnsi" w:cstheme="minorHAnsi"/>
          <w:sz w:val="24"/>
          <w:lang w:eastAsia="pl-PL"/>
        </w:rPr>
        <w:t>trawa z rolki</w:t>
      </w:r>
      <w:r w:rsidR="005B758B" w:rsidRPr="00D53067">
        <w:rPr>
          <w:rFonts w:asciiTheme="minorHAnsi" w:hAnsiTheme="minorHAnsi" w:cstheme="minorHAnsi"/>
          <w:sz w:val="24"/>
          <w:lang w:eastAsia="pl-PL"/>
        </w:rPr>
        <w:t>)</w:t>
      </w:r>
      <w:r w:rsidR="00AF259F" w:rsidRPr="00D53067">
        <w:rPr>
          <w:rFonts w:asciiTheme="minorHAnsi" w:hAnsiTheme="minorHAnsi" w:cstheme="minorHAnsi"/>
          <w:sz w:val="24"/>
          <w:lang w:eastAsia="pl-PL"/>
        </w:rPr>
        <w:t>.</w:t>
      </w:r>
    </w:p>
    <w:p w14:paraId="16D59E29" w14:textId="1C214019" w:rsidR="009E63F7" w:rsidRPr="00D53067" w:rsidRDefault="009E63F7" w:rsidP="0076427F">
      <w:pPr>
        <w:rPr>
          <w:rFonts w:asciiTheme="minorHAnsi" w:hAnsiTheme="minorHAnsi" w:cstheme="minorHAnsi"/>
          <w:sz w:val="24"/>
          <w:lang w:eastAsia="pl-PL"/>
        </w:rPr>
      </w:pPr>
    </w:p>
    <w:p w14:paraId="0CB5BFC1" w14:textId="4AE373C7" w:rsidR="00D646A3" w:rsidRPr="00D53067" w:rsidRDefault="009B56E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2" w:name="_Toc61942694"/>
      <w:r w:rsidRPr="00D53067">
        <w:rPr>
          <w:rFonts w:asciiTheme="minorHAnsi" w:hAnsiTheme="minorHAnsi" w:cstheme="minorHAnsi"/>
          <w:sz w:val="24"/>
          <w:szCs w:val="24"/>
        </w:rPr>
        <w:lastRenderedPageBreak/>
        <w:t>II.5</w:t>
      </w:r>
      <w:r w:rsidR="0044346C" w:rsidRPr="00D53067">
        <w:rPr>
          <w:rFonts w:asciiTheme="minorHAnsi" w:hAnsiTheme="minorHAnsi" w:cstheme="minorHAnsi"/>
          <w:sz w:val="24"/>
          <w:szCs w:val="24"/>
        </w:rPr>
        <w:t>. Bilans terenu</w:t>
      </w:r>
      <w:bookmarkEnd w:id="12"/>
    </w:p>
    <w:tbl>
      <w:tblPr>
        <w:tblW w:w="5000" w:type="pct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58"/>
        <w:gridCol w:w="1907"/>
        <w:gridCol w:w="1907"/>
      </w:tblGrid>
      <w:tr w:rsidR="000264E1" w:rsidRPr="00D53067" w14:paraId="7A084BE4" w14:textId="77777777" w:rsidTr="000C56AD">
        <w:trPr>
          <w:trHeight w:val="450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ED0C0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Element zagospodarowania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BB1D74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Powierzchnia [m</w:t>
            </w:r>
            <w:r w:rsidRPr="00D53067">
              <w:rPr>
                <w:rFonts w:asciiTheme="minorHAnsi" w:hAnsiTheme="minorHAnsi" w:cstheme="minorHAnsi"/>
                <w:sz w:val="24"/>
                <w:vertAlign w:val="superscript"/>
                <w:lang w:eastAsia="pl-PL"/>
              </w:rPr>
              <w:t>2</w:t>
            </w: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]</w:t>
            </w:r>
          </w:p>
        </w:tc>
        <w:tc>
          <w:tcPr>
            <w:tcW w:w="1051" w:type="pct"/>
          </w:tcPr>
          <w:p w14:paraId="6265E4D3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Powierzchnia [%]</w:t>
            </w:r>
          </w:p>
        </w:tc>
      </w:tr>
      <w:tr w:rsidR="000264E1" w:rsidRPr="00D53067" w14:paraId="5E278C65" w14:textId="77777777" w:rsidTr="000C56AD">
        <w:trPr>
          <w:trHeight w:val="332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54507B" w14:textId="223F18EA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 xml:space="preserve">Tor </w:t>
            </w:r>
            <w:proofErr w:type="spellStart"/>
            <w:r w:rsidRPr="00D53067">
              <w:rPr>
                <w:rFonts w:asciiTheme="minorHAnsi" w:hAnsiTheme="minorHAnsi" w:cstheme="minorHAnsi"/>
                <w:sz w:val="24"/>
              </w:rPr>
              <w:t>pumptrack</w:t>
            </w:r>
            <w:proofErr w:type="spellEnd"/>
            <w:r w:rsidRPr="00D53067">
              <w:rPr>
                <w:rFonts w:asciiTheme="minorHAnsi" w:hAnsiTheme="minorHAnsi" w:cstheme="minorHAnsi"/>
                <w:sz w:val="24"/>
              </w:rPr>
              <w:t xml:space="preserve"> – nawierzchnia asfaltowa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A052D4" w14:textId="06A91622" w:rsidR="000264E1" w:rsidRPr="00D53067" w:rsidRDefault="0051634E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233</w:t>
            </w:r>
            <w:r w:rsidR="000264E1" w:rsidRPr="00D53067">
              <w:rPr>
                <w:rFonts w:asciiTheme="minorHAnsi" w:hAnsiTheme="minorHAnsi" w:cstheme="minorHAnsi"/>
                <w:sz w:val="24"/>
                <w:lang w:eastAsia="pl-PL"/>
              </w:rPr>
              <w:t>,00</w:t>
            </w:r>
          </w:p>
        </w:tc>
        <w:tc>
          <w:tcPr>
            <w:tcW w:w="1051" w:type="pct"/>
            <w:vAlign w:val="center"/>
          </w:tcPr>
          <w:p w14:paraId="0D96682F" w14:textId="798C6AD5" w:rsidR="000264E1" w:rsidRPr="00D53067" w:rsidRDefault="00A7247B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13,18</w:t>
            </w:r>
          </w:p>
        </w:tc>
      </w:tr>
      <w:tr w:rsidR="000264E1" w:rsidRPr="00D53067" w14:paraId="3ADD8198" w14:textId="77777777" w:rsidTr="000C56AD">
        <w:trPr>
          <w:trHeight w:val="332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1D6CF" w14:textId="3A162441" w:rsidR="000264E1" w:rsidRPr="00D53067" w:rsidRDefault="00CF2B3E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>Plac</w:t>
            </w:r>
            <w:r w:rsidR="000264E1" w:rsidRPr="00D53067">
              <w:rPr>
                <w:rFonts w:asciiTheme="minorHAnsi" w:hAnsiTheme="minorHAnsi" w:cstheme="minorHAnsi"/>
                <w:sz w:val="24"/>
              </w:rPr>
              <w:t xml:space="preserve"> – nawierzchnia </w:t>
            </w:r>
            <w:r w:rsidR="00A37B30" w:rsidRPr="00D53067">
              <w:rPr>
                <w:rFonts w:asciiTheme="minorHAnsi" w:hAnsiTheme="minorHAnsi" w:cstheme="minorHAnsi"/>
                <w:sz w:val="24"/>
              </w:rPr>
              <w:t>asfaltowa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DA8E0E" w14:textId="580A6CAB" w:rsidR="000264E1" w:rsidRPr="00D53067" w:rsidRDefault="00CF2B3E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40,</w:t>
            </w:r>
            <w:r w:rsidR="000264E1" w:rsidRPr="00D53067">
              <w:rPr>
                <w:rFonts w:asciiTheme="minorHAnsi" w:hAnsiTheme="minorHAnsi" w:cstheme="minorHAnsi"/>
                <w:sz w:val="24"/>
                <w:lang w:eastAsia="pl-PL"/>
              </w:rPr>
              <w:t>00</w:t>
            </w:r>
          </w:p>
        </w:tc>
        <w:tc>
          <w:tcPr>
            <w:tcW w:w="1051" w:type="pct"/>
            <w:vAlign w:val="center"/>
          </w:tcPr>
          <w:p w14:paraId="1188742C" w14:textId="545F4673" w:rsidR="000264E1" w:rsidRPr="00D53067" w:rsidRDefault="00CF2B3E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2,</w:t>
            </w:r>
            <w:r w:rsidR="00A7247B" w:rsidRPr="00D53067">
              <w:rPr>
                <w:rFonts w:asciiTheme="minorHAnsi" w:hAnsiTheme="minorHAnsi" w:cstheme="minorHAnsi"/>
                <w:sz w:val="24"/>
                <w:lang w:eastAsia="pl-PL"/>
              </w:rPr>
              <w:t>26</w:t>
            </w:r>
          </w:p>
        </w:tc>
      </w:tr>
      <w:tr w:rsidR="000264E1" w:rsidRPr="00D53067" w14:paraId="44C05F55" w14:textId="77777777" w:rsidTr="000C56AD">
        <w:trPr>
          <w:trHeight w:val="332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1743E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>Pow. terenu biologicznie czynnego – trawa na skarpach torów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954810" w14:textId="0BE91A8C" w:rsidR="000264E1" w:rsidRPr="00D53067" w:rsidRDefault="00A7247B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251</w:t>
            </w:r>
            <w:r w:rsidR="000264E1" w:rsidRPr="00D53067">
              <w:rPr>
                <w:rFonts w:asciiTheme="minorHAnsi" w:hAnsiTheme="minorHAnsi" w:cstheme="minorHAnsi"/>
                <w:sz w:val="24"/>
                <w:lang w:eastAsia="pl-PL"/>
              </w:rPr>
              <w:t>,00</w:t>
            </w:r>
          </w:p>
        </w:tc>
        <w:tc>
          <w:tcPr>
            <w:tcW w:w="1051" w:type="pct"/>
            <w:vAlign w:val="center"/>
          </w:tcPr>
          <w:p w14:paraId="7FFA69F9" w14:textId="7300030D" w:rsidR="000264E1" w:rsidRPr="00D53067" w:rsidRDefault="00A7247B" w:rsidP="0076427F">
            <w:pPr>
              <w:spacing w:before="0"/>
              <w:rPr>
                <w:rFonts w:asciiTheme="minorHAnsi" w:hAnsiTheme="minorHAnsi" w:cstheme="minorHAnsi"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sz w:val="24"/>
                <w:lang w:eastAsia="pl-PL"/>
              </w:rPr>
              <w:t>14,20</w:t>
            </w:r>
          </w:p>
        </w:tc>
      </w:tr>
      <w:tr w:rsidR="000264E1" w:rsidRPr="00D53067" w14:paraId="5E7CF8E9" w14:textId="77777777" w:rsidTr="000C56AD">
        <w:trPr>
          <w:trHeight w:val="332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60CAF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>Pow. terenu biologicznie czynnego - trawa na terenie płaskim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F15005" w14:textId="4B064D45" w:rsidR="000264E1" w:rsidRPr="00D53067" w:rsidRDefault="00A7247B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>1 244</w:t>
            </w:r>
            <w:r w:rsidR="000264E1" w:rsidRPr="00D53067">
              <w:rPr>
                <w:rFonts w:asciiTheme="minorHAnsi" w:hAnsiTheme="minorHAnsi" w:cstheme="minorHAnsi"/>
                <w:sz w:val="24"/>
              </w:rPr>
              <w:t>,00</w:t>
            </w:r>
          </w:p>
        </w:tc>
        <w:tc>
          <w:tcPr>
            <w:tcW w:w="1051" w:type="pct"/>
            <w:vAlign w:val="center"/>
          </w:tcPr>
          <w:p w14:paraId="07979D5F" w14:textId="7B06B5B2" w:rsidR="000264E1" w:rsidRPr="00D53067" w:rsidRDefault="00A7247B" w:rsidP="0076427F">
            <w:pPr>
              <w:spacing w:before="0"/>
              <w:rPr>
                <w:rFonts w:asciiTheme="minorHAnsi" w:hAnsiTheme="minorHAnsi" w:cstheme="minorHAnsi"/>
                <w:sz w:val="24"/>
              </w:rPr>
            </w:pPr>
            <w:r w:rsidRPr="00D53067">
              <w:rPr>
                <w:rFonts w:asciiTheme="minorHAnsi" w:hAnsiTheme="minorHAnsi" w:cstheme="minorHAnsi"/>
                <w:sz w:val="24"/>
              </w:rPr>
              <w:t>70,36</w:t>
            </w:r>
          </w:p>
        </w:tc>
      </w:tr>
      <w:tr w:rsidR="000264E1" w:rsidRPr="00D53067" w14:paraId="5C0888E1" w14:textId="77777777" w:rsidTr="000C56AD">
        <w:trPr>
          <w:trHeight w:val="109"/>
          <w:jc w:val="center"/>
        </w:trPr>
        <w:tc>
          <w:tcPr>
            <w:tcW w:w="289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65F3B5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b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b/>
                <w:sz w:val="24"/>
                <w:lang w:eastAsia="pl-PL"/>
              </w:rPr>
              <w:t>Razem</w:t>
            </w:r>
          </w:p>
        </w:tc>
        <w:tc>
          <w:tcPr>
            <w:tcW w:w="105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436AA2" w14:textId="790CF4D3" w:rsidR="000264E1" w:rsidRPr="00D53067" w:rsidRDefault="006114B7" w:rsidP="0076427F">
            <w:pPr>
              <w:spacing w:before="0"/>
              <w:rPr>
                <w:rFonts w:asciiTheme="minorHAnsi" w:hAnsiTheme="minorHAnsi" w:cstheme="minorHAnsi"/>
                <w:b/>
                <w:sz w:val="24"/>
                <w:highlight w:val="yellow"/>
                <w:lang w:eastAsia="pl-PL"/>
              </w:rPr>
            </w:pPr>
            <w:r w:rsidRPr="00D53067">
              <w:rPr>
                <w:rFonts w:asciiTheme="minorHAnsi" w:hAnsiTheme="minorHAnsi" w:cstheme="minorHAnsi"/>
                <w:b/>
                <w:sz w:val="24"/>
                <w:lang w:eastAsia="pl-PL"/>
              </w:rPr>
              <w:t xml:space="preserve">1 </w:t>
            </w:r>
            <w:r w:rsidR="00A7247B" w:rsidRPr="00D53067">
              <w:rPr>
                <w:rFonts w:asciiTheme="minorHAnsi" w:hAnsiTheme="minorHAnsi" w:cstheme="minorHAnsi"/>
                <w:b/>
                <w:sz w:val="24"/>
                <w:lang w:eastAsia="pl-PL"/>
              </w:rPr>
              <w:t>768</w:t>
            </w:r>
            <w:r w:rsidR="000264E1" w:rsidRPr="00D53067">
              <w:rPr>
                <w:rFonts w:asciiTheme="minorHAnsi" w:hAnsiTheme="minorHAnsi" w:cstheme="minorHAnsi"/>
                <w:b/>
                <w:sz w:val="24"/>
                <w:lang w:eastAsia="pl-PL"/>
              </w:rPr>
              <w:t>,00</w:t>
            </w:r>
          </w:p>
        </w:tc>
        <w:tc>
          <w:tcPr>
            <w:tcW w:w="1051" w:type="pct"/>
          </w:tcPr>
          <w:p w14:paraId="625E7056" w14:textId="77777777" w:rsidR="000264E1" w:rsidRPr="00D53067" w:rsidRDefault="000264E1" w:rsidP="0076427F">
            <w:pPr>
              <w:spacing w:before="0"/>
              <w:rPr>
                <w:rFonts w:asciiTheme="minorHAnsi" w:hAnsiTheme="minorHAnsi" w:cstheme="minorHAnsi"/>
                <w:b/>
                <w:sz w:val="24"/>
                <w:lang w:eastAsia="pl-PL"/>
              </w:rPr>
            </w:pPr>
            <w:r w:rsidRPr="00D53067">
              <w:rPr>
                <w:rFonts w:asciiTheme="minorHAnsi" w:hAnsiTheme="minorHAnsi" w:cstheme="minorHAnsi"/>
                <w:b/>
                <w:sz w:val="24"/>
                <w:lang w:eastAsia="pl-PL"/>
              </w:rPr>
              <w:t>100,00</w:t>
            </w:r>
          </w:p>
        </w:tc>
      </w:tr>
    </w:tbl>
    <w:p w14:paraId="3387C365" w14:textId="012664BE" w:rsidR="00D646A3" w:rsidRPr="00D53067" w:rsidRDefault="009B56E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3" w:name="_Toc61942695"/>
      <w:r w:rsidRPr="00D53067">
        <w:rPr>
          <w:rFonts w:asciiTheme="minorHAnsi" w:hAnsiTheme="minorHAnsi" w:cstheme="minorHAnsi"/>
          <w:sz w:val="24"/>
          <w:szCs w:val="24"/>
        </w:rPr>
        <w:t>II.6</w:t>
      </w:r>
      <w:r w:rsidR="0044346C" w:rsidRPr="00D53067">
        <w:rPr>
          <w:rFonts w:asciiTheme="minorHAnsi" w:hAnsiTheme="minorHAnsi" w:cstheme="minorHAnsi"/>
          <w:sz w:val="24"/>
          <w:szCs w:val="24"/>
        </w:rPr>
        <w:t xml:space="preserve">. </w:t>
      </w:r>
      <w:r w:rsidRPr="00D53067">
        <w:rPr>
          <w:rFonts w:asciiTheme="minorHAnsi" w:hAnsiTheme="minorHAnsi" w:cstheme="minorHAnsi"/>
          <w:sz w:val="24"/>
          <w:szCs w:val="24"/>
        </w:rPr>
        <w:t>Odwodnienie</w:t>
      </w:r>
      <w:r w:rsidR="002E439B" w:rsidRPr="00D53067">
        <w:rPr>
          <w:rFonts w:asciiTheme="minorHAnsi" w:hAnsiTheme="minorHAnsi" w:cstheme="minorHAnsi"/>
          <w:sz w:val="24"/>
          <w:szCs w:val="24"/>
        </w:rPr>
        <w:t xml:space="preserve"> i </w:t>
      </w:r>
      <w:r w:rsidRPr="00D53067">
        <w:rPr>
          <w:rFonts w:asciiTheme="minorHAnsi" w:hAnsiTheme="minorHAnsi" w:cstheme="minorHAnsi"/>
          <w:sz w:val="24"/>
          <w:szCs w:val="24"/>
        </w:rPr>
        <w:t>podbudowa</w:t>
      </w:r>
      <w:bookmarkEnd w:id="13"/>
    </w:p>
    <w:p w14:paraId="24CFFF9B" w14:textId="77777777" w:rsidR="00BC550D" w:rsidRPr="00D53067" w:rsidRDefault="00770DF9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Na podstawie wyników opinii geotechnicznej należy zaproponować system odwadniający trasę toru </w:t>
      </w:r>
      <w:proofErr w:type="spellStart"/>
      <w:r w:rsidRPr="00D53067">
        <w:rPr>
          <w:rFonts w:asciiTheme="minorHAnsi" w:hAnsiTheme="minorHAnsi" w:cstheme="minorHAnsi"/>
          <w:sz w:val="24"/>
        </w:rPr>
        <w:t>pumptrack</w:t>
      </w:r>
      <w:proofErr w:type="spellEnd"/>
      <w:r w:rsidRPr="00D53067">
        <w:rPr>
          <w:rFonts w:asciiTheme="minorHAnsi" w:hAnsiTheme="minorHAnsi" w:cstheme="minorHAnsi"/>
          <w:sz w:val="24"/>
        </w:rPr>
        <w:t xml:space="preserve"> oraz miejsca bezodpływowe wewnątrz toru. </w:t>
      </w:r>
    </w:p>
    <w:p w14:paraId="4CAA6EA9" w14:textId="76D7636B" w:rsidR="00770DF9" w:rsidRPr="00D53067" w:rsidRDefault="00BC550D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Należy rozważyć wykonanie wzmocnienia gruntu i dostosować je do istniejących warunków podłoża.</w:t>
      </w:r>
    </w:p>
    <w:p w14:paraId="6FECF14D" w14:textId="71D12FDF" w:rsidR="009B56E7" w:rsidRPr="00D53067" w:rsidRDefault="009B56E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4" w:name="_Toc61942696"/>
      <w:r w:rsidRPr="00D53067">
        <w:rPr>
          <w:rFonts w:asciiTheme="minorHAnsi" w:hAnsiTheme="minorHAnsi" w:cstheme="minorHAnsi"/>
          <w:sz w:val="24"/>
          <w:szCs w:val="24"/>
        </w:rPr>
        <w:t>II.7. Wymagania materiałowe</w:t>
      </w:r>
      <w:bookmarkEnd w:id="14"/>
    </w:p>
    <w:p w14:paraId="6F4BECC0" w14:textId="066FD1B8" w:rsidR="009B56E7" w:rsidRPr="00D53067" w:rsidRDefault="009B56E7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Wszystkie produkty zastosowane przez Wykonawcę muszą posiadać niezbędne, wymagane przez prawo deklaracje zgodności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jakości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Pr="00D53067">
        <w:rPr>
          <w:rFonts w:asciiTheme="minorHAnsi" w:hAnsiTheme="minorHAnsi" w:cstheme="minorHAnsi"/>
          <w:sz w:val="24"/>
        </w:rPr>
        <w:t xml:space="preserve">aktualnymi europejskimi normami dotyczącymi określonej grupy produktów. </w:t>
      </w:r>
    </w:p>
    <w:p w14:paraId="47996D38" w14:textId="563CB3F9" w:rsidR="00D646A3" w:rsidRPr="00D53067" w:rsidRDefault="009B56E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5" w:name="_Toc61942697"/>
      <w:r w:rsidRPr="00D53067">
        <w:rPr>
          <w:rFonts w:asciiTheme="minorHAnsi" w:hAnsiTheme="minorHAnsi" w:cstheme="minorHAnsi"/>
          <w:sz w:val="24"/>
          <w:szCs w:val="24"/>
        </w:rPr>
        <w:t>II.8. Ogólne wytyczne do projektowania</w:t>
      </w:r>
      <w:r w:rsidR="002E439B" w:rsidRPr="00D53067">
        <w:rPr>
          <w:rFonts w:asciiTheme="minorHAnsi" w:hAnsiTheme="minorHAnsi" w:cstheme="minorHAnsi"/>
          <w:sz w:val="24"/>
          <w:szCs w:val="24"/>
        </w:rPr>
        <w:t xml:space="preserve"> i </w:t>
      </w:r>
      <w:r w:rsidRPr="00D53067">
        <w:rPr>
          <w:rFonts w:asciiTheme="minorHAnsi" w:hAnsiTheme="minorHAnsi" w:cstheme="minorHAnsi"/>
          <w:sz w:val="24"/>
          <w:szCs w:val="24"/>
        </w:rPr>
        <w:t>budowy toru PUMPTRACK</w:t>
      </w:r>
      <w:bookmarkEnd w:id="15"/>
    </w:p>
    <w:p w14:paraId="57A2D94B" w14:textId="08C7690C" w:rsidR="001F77C9" w:rsidRPr="00D53067" w:rsidRDefault="001F77C9" w:rsidP="0076427F">
      <w:pPr>
        <w:rPr>
          <w:rFonts w:asciiTheme="minorHAnsi" w:hAnsiTheme="minorHAnsi" w:cstheme="minorHAnsi"/>
          <w:spacing w:val="-4"/>
          <w:kern w:val="16"/>
          <w:sz w:val="24"/>
          <w:lang w:bidi="ar-SA"/>
        </w:rPr>
      </w:pPr>
      <w:r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 xml:space="preserve">- Minimalna szerokość warstwy jezdnej </w:t>
      </w:r>
      <w:r w:rsidR="00130F09"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 xml:space="preserve">toru </w:t>
      </w:r>
      <w:proofErr w:type="spellStart"/>
      <w:r w:rsidR="00130F09"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>Easy</w:t>
      </w:r>
      <w:proofErr w:type="spellEnd"/>
      <w:r w:rsidR="00130F09"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 xml:space="preserve"> Pump </w:t>
      </w:r>
      <w:r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>– 170 cm,</w:t>
      </w:r>
      <w:r w:rsidR="00130F09" w:rsidRPr="00D53067">
        <w:rPr>
          <w:rFonts w:asciiTheme="minorHAnsi" w:hAnsiTheme="minorHAnsi" w:cstheme="minorHAnsi"/>
          <w:spacing w:val="-4"/>
          <w:kern w:val="16"/>
          <w:sz w:val="24"/>
          <w:lang w:bidi="ar-SA"/>
        </w:rPr>
        <w:t xml:space="preserve"> </w:t>
      </w:r>
    </w:p>
    <w:p w14:paraId="1D76F3BB" w14:textId="45C5BE8F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Minimalna szerokość warstwy jezdnej na przeszkodach sekcji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Flow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 xml:space="preserve"> – 200 cm,</w:t>
      </w:r>
    </w:p>
    <w:p w14:paraId="77710C78" w14:textId="0D32F6F5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Minimalna grubość podbudowy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z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kruszywa mineralnego – </w:t>
      </w:r>
      <w:r w:rsidR="00013CD9" w:rsidRPr="00D53067">
        <w:rPr>
          <w:rFonts w:asciiTheme="minorHAnsi" w:hAnsiTheme="minorHAnsi" w:cstheme="minorHAnsi"/>
          <w:sz w:val="24"/>
          <w:lang w:bidi="ar-SA"/>
        </w:rPr>
        <w:t>1</w:t>
      </w:r>
      <w:r w:rsidRPr="00D53067">
        <w:rPr>
          <w:rFonts w:asciiTheme="minorHAnsi" w:hAnsiTheme="minorHAnsi" w:cstheme="minorHAnsi"/>
          <w:sz w:val="24"/>
          <w:lang w:bidi="ar-SA"/>
        </w:rPr>
        <w:t>0 cm po zagęszczeniu,</w:t>
      </w:r>
    </w:p>
    <w:p w14:paraId="46F858FF" w14:textId="7EFCA479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Minimalna grubość warstwy jezdnej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z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mieszanki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mineralno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 xml:space="preserve"> asfaltowej – 5 cm,</w:t>
      </w:r>
    </w:p>
    <w:p w14:paraId="407AFCCA" w14:textId="2250AB88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Podbudowa musi wystawać poza obrys nawierzchni asfaltowej min. 10 cm,</w:t>
      </w:r>
    </w:p>
    <w:p w14:paraId="4940962B" w14:textId="4D6F46F0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Minimalna odległość krawędzi asfaltu od krawędzi nasypu – 30 cm,</w:t>
      </w:r>
    </w:p>
    <w:p w14:paraId="4DCDBFB8" w14:textId="4E04ADED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lastRenderedPageBreak/>
        <w:t xml:space="preserve">- Minimalny wskaźnik zagęszczenia nasypów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Is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>=0,97,</w:t>
      </w:r>
    </w:p>
    <w:p w14:paraId="6940D659" w14:textId="07BECE5E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Minimalny wskaźnik zagęszczenia podbudowy mineralnej pod asfalt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Is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>=0,98,</w:t>
      </w:r>
    </w:p>
    <w:p w14:paraId="776C12BC" w14:textId="589546AC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Nawierzchnia asfaltowa musi nachodzić na koronę bandy, pasem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szerokości min. </w:t>
      </w:r>
      <w:r w:rsidR="00013CD9" w:rsidRPr="00D53067">
        <w:rPr>
          <w:rFonts w:asciiTheme="minorHAnsi" w:hAnsiTheme="minorHAnsi" w:cstheme="minorHAnsi"/>
          <w:sz w:val="24"/>
          <w:lang w:bidi="ar-SA"/>
        </w:rPr>
        <w:t>8</w:t>
      </w:r>
      <w:r w:rsidRPr="00D53067">
        <w:rPr>
          <w:rFonts w:asciiTheme="minorHAnsi" w:hAnsiTheme="minorHAnsi" w:cstheme="minorHAnsi"/>
          <w:sz w:val="24"/>
          <w:lang w:bidi="ar-SA"/>
        </w:rPr>
        <w:t>0 cm,</w:t>
      </w:r>
    </w:p>
    <w:p w14:paraId="251DE527" w14:textId="64C4243A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Wszystkie krawędzie nawierzchni asfaltowej musz</w:t>
      </w:r>
      <w:r w:rsidR="006E6418" w:rsidRPr="00D53067">
        <w:rPr>
          <w:rFonts w:asciiTheme="minorHAnsi" w:hAnsiTheme="minorHAnsi" w:cstheme="minorHAnsi"/>
          <w:sz w:val="24"/>
          <w:lang w:bidi="ar-SA"/>
        </w:rPr>
        <w:t>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być fazowane pod k</w:t>
      </w:r>
      <w:r w:rsidR="006E6418" w:rsidRPr="00D53067">
        <w:rPr>
          <w:rFonts w:asciiTheme="minorHAnsi" w:hAnsiTheme="minorHAnsi" w:cstheme="minorHAnsi"/>
          <w:sz w:val="24"/>
          <w:lang w:bidi="ar-SA"/>
        </w:rPr>
        <w:t>ą</w:t>
      </w:r>
      <w:r w:rsidRPr="00D53067">
        <w:rPr>
          <w:rFonts w:asciiTheme="minorHAnsi" w:hAnsiTheme="minorHAnsi" w:cstheme="minorHAnsi"/>
          <w:sz w:val="24"/>
          <w:lang w:bidi="ar-SA"/>
        </w:rPr>
        <w:t>tem 45º (±5º). Fazowanie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Pr="00D53067">
        <w:rPr>
          <w:rFonts w:asciiTheme="minorHAnsi" w:hAnsiTheme="minorHAnsi" w:cstheme="minorHAnsi"/>
          <w:sz w:val="24"/>
          <w:lang w:bidi="ar-SA"/>
        </w:rPr>
        <w:t>zagęszczanie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krawędzi musi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odbywać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się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podczas układania nawierzchni. Niedopuszczalne jest fazowanie (ci</w:t>
      </w:r>
      <w:r w:rsidR="006E6418" w:rsidRPr="00D53067">
        <w:rPr>
          <w:rFonts w:asciiTheme="minorHAnsi" w:hAnsiTheme="minorHAnsi" w:cstheme="minorHAnsi"/>
          <w:sz w:val="24"/>
          <w:lang w:bidi="ar-SA"/>
        </w:rPr>
        <w:t>ę</w:t>
      </w:r>
      <w:r w:rsidRPr="00D53067">
        <w:rPr>
          <w:rFonts w:asciiTheme="minorHAnsi" w:hAnsiTheme="minorHAnsi" w:cstheme="minorHAnsi"/>
          <w:sz w:val="24"/>
          <w:lang w:bidi="ar-SA"/>
        </w:rPr>
        <w:t>cie) po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ostygnięciu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masy asfaltowej.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Krawędzie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musz</w:t>
      </w:r>
      <w:r w:rsidR="006E6418" w:rsidRPr="00D53067">
        <w:rPr>
          <w:rFonts w:asciiTheme="minorHAnsi" w:hAnsiTheme="minorHAnsi" w:cstheme="minorHAnsi"/>
          <w:sz w:val="24"/>
          <w:lang w:bidi="ar-SA"/>
        </w:rPr>
        <w:t>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wykonane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równej linii, bez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pęknięć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Pr="00D53067">
        <w:rPr>
          <w:rFonts w:asciiTheme="minorHAnsi" w:hAnsiTheme="minorHAnsi" w:cstheme="minorHAnsi"/>
          <w:sz w:val="24"/>
          <w:lang w:bidi="ar-SA"/>
        </w:rPr>
        <w:t>ubytków,</w:t>
      </w:r>
    </w:p>
    <w:p w14:paraId="3CF8734E" w14:textId="2C041C04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Połączenia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nawierzchni jezdnej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>miejscach przerw technologicznych musz</w:t>
      </w:r>
      <w:r w:rsidR="006E6418" w:rsidRPr="00D53067">
        <w:rPr>
          <w:rFonts w:asciiTheme="minorHAnsi" w:hAnsiTheme="minorHAnsi" w:cstheme="minorHAnsi"/>
          <w:sz w:val="24"/>
          <w:lang w:bidi="ar-SA"/>
        </w:rPr>
        <w:t>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tak wykonane, aby nie były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wyczuwalne uskoki ani zmiany profilu przeszkody.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Połączenia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mogą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wykonywane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>technologii „ciepłe na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>zimne” jedynie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>przypadku zastosowania do uszczelnienia emulsji asfaltowej zgodnej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z </w:t>
      </w:r>
      <w:r w:rsidRPr="00D53067">
        <w:rPr>
          <w:rFonts w:asciiTheme="minorHAnsi" w:hAnsiTheme="minorHAnsi" w:cstheme="minorHAnsi"/>
          <w:sz w:val="24"/>
          <w:lang w:bidi="ar-SA"/>
        </w:rPr>
        <w:t>PN-EN 13808 lub innych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lepiszczy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bądź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materiałów termoplastycznych (</w:t>
      </w:r>
      <w:r w:rsidR="00AA5776" w:rsidRPr="00D53067">
        <w:rPr>
          <w:rFonts w:asciiTheme="minorHAnsi" w:hAnsiTheme="minorHAnsi" w:cstheme="minorHAnsi"/>
          <w:sz w:val="24"/>
          <w:lang w:bidi="ar-SA"/>
        </w:rPr>
        <w:t>taśmy</w:t>
      </w:r>
      <w:r w:rsidRPr="00D53067">
        <w:rPr>
          <w:rFonts w:asciiTheme="minorHAnsi" w:hAnsiTheme="minorHAnsi" w:cstheme="minorHAnsi"/>
          <w:sz w:val="24"/>
          <w:lang w:bidi="ar-SA"/>
        </w:rPr>
        <w:t>, pasty itp.) według norm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Pr="00D53067">
        <w:rPr>
          <w:rFonts w:asciiTheme="minorHAnsi" w:hAnsiTheme="minorHAnsi" w:cstheme="minorHAnsi"/>
          <w:sz w:val="24"/>
          <w:lang w:bidi="ar-SA"/>
        </w:rPr>
        <w:t>aprobat technicznych,</w:t>
      </w:r>
    </w:p>
    <w:p w14:paraId="5FCBCE02" w14:textId="27DEB876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Warstwa jezdna wszystkich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zakrętów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musi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>przekroju wycinkiem koła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promieniu nie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większym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niż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2,6</w:t>
      </w:r>
      <w:r w:rsidR="006E6418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m. Niedopuszczalne jest stosowanie band, które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są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przekroju płaskie lub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promień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jest niejednostajny.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Wyjątek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stanowi dolna półka bandy, która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może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wypłaszczona,</w:t>
      </w:r>
    </w:p>
    <w:p w14:paraId="48F4C0A3" w14:textId="52183485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Obiekt winien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posiadać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urozmaicone przeszkody nie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ograniczające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się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jedynie do standardowych garbów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zakrętów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profilowanych (band).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Należy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zaproponować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przeszkody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>różnych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wielkościach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wysokościach</w:t>
      </w:r>
      <w:r w:rsidRPr="00D53067">
        <w:rPr>
          <w:rFonts w:asciiTheme="minorHAnsi" w:hAnsiTheme="minorHAnsi" w:cstheme="minorHAnsi"/>
          <w:sz w:val="24"/>
          <w:lang w:bidi="ar-SA"/>
        </w:rPr>
        <w:t>, które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pozwalają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bardziej zaawansowanym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użytkownikom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na oddawanie skoków czy wykonywanie tricków. Do zmiany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kierunku jazdy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należy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zaproponować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nie tylko bandy, ale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również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przeszkody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Pr="00D53067">
        <w:rPr>
          <w:rFonts w:asciiTheme="minorHAnsi" w:hAnsiTheme="minorHAnsi" w:cstheme="minorHAnsi"/>
          <w:sz w:val="24"/>
          <w:lang w:bidi="ar-SA"/>
        </w:rPr>
        <w:t>asymetrycznym kształcie jak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pochylone garby oraz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multiprzeszkody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>.</w:t>
      </w:r>
    </w:p>
    <w:p w14:paraId="5419C1EB" w14:textId="71B75BB8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Wszystkie przeszkody (garby, przeszkody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złożone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) </w:t>
      </w:r>
      <w:r w:rsidR="006E6418" w:rsidRPr="00D53067">
        <w:rPr>
          <w:rFonts w:asciiTheme="minorHAnsi" w:hAnsiTheme="minorHAnsi" w:cstheme="minorHAnsi"/>
          <w:sz w:val="24"/>
          <w:lang w:bidi="ar-SA"/>
        </w:rPr>
        <w:t>muszą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wyprofilowane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taki sposób, aby 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umożliwiały </w:t>
      </w:r>
      <w:r w:rsidRPr="00D53067">
        <w:rPr>
          <w:rFonts w:asciiTheme="minorHAnsi" w:hAnsiTheme="minorHAnsi" w:cstheme="minorHAnsi"/>
          <w:sz w:val="24"/>
          <w:lang w:bidi="ar-SA"/>
        </w:rPr>
        <w:t>płynna jazd</w:t>
      </w:r>
      <w:r w:rsidR="00AA5776" w:rsidRPr="00D53067">
        <w:rPr>
          <w:rFonts w:asciiTheme="minorHAnsi" w:hAnsiTheme="minorHAnsi" w:cstheme="minorHAnsi"/>
          <w:sz w:val="24"/>
          <w:lang w:bidi="ar-SA"/>
        </w:rPr>
        <w:t>ę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. Niedopuszczalne jest wyprofilowanie przeszkód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wymuszających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„nerwowa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jazdę</w:t>
      </w:r>
      <w:r w:rsidRPr="00D53067">
        <w:rPr>
          <w:rFonts w:asciiTheme="minorHAnsi" w:hAnsiTheme="minorHAnsi" w:cstheme="minorHAnsi"/>
          <w:sz w:val="24"/>
          <w:lang w:bidi="ar-SA"/>
        </w:rPr>
        <w:t>” tzn. zbyt ostrych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Pr="00D53067">
        <w:rPr>
          <w:rFonts w:asciiTheme="minorHAnsi" w:hAnsiTheme="minorHAnsi" w:cstheme="minorHAnsi"/>
          <w:sz w:val="24"/>
          <w:lang w:bidi="ar-SA"/>
        </w:rPr>
        <w:t>szpiczastych kształtach,</w:t>
      </w:r>
    </w:p>
    <w:p w14:paraId="390A4710" w14:textId="61DE1252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Wszystkie przeszkody na całej swojej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szerokości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6E6418" w:rsidRPr="00D53067">
        <w:rPr>
          <w:rFonts w:asciiTheme="minorHAnsi" w:hAnsiTheme="minorHAnsi" w:cstheme="minorHAnsi"/>
          <w:sz w:val="24"/>
          <w:lang w:bidi="ar-SA"/>
        </w:rPr>
        <w:t>muszą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mieć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jednakowy profil (przekrój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podłużny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).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Wyjątek mogą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stanowić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przeszkody celowo wyprofilowane asymetrycznie, tak aby np. ułatwiały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zmianę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kierunku jazdy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(pochylone garby,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multiprzeszkody</w:t>
      </w:r>
      <w:proofErr w:type="spellEnd"/>
      <w:r w:rsidRPr="00D53067">
        <w:rPr>
          <w:rFonts w:asciiTheme="minorHAnsi" w:hAnsiTheme="minorHAnsi" w:cstheme="minorHAnsi"/>
          <w:sz w:val="24"/>
          <w:lang w:bidi="ar-SA"/>
        </w:rPr>
        <w:t xml:space="preserve"> itp.),</w:t>
      </w:r>
    </w:p>
    <w:p w14:paraId="092235E4" w14:textId="79B398B8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Za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wyjątkiem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odcinków FLOW, które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służą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do oddawania skoków, odcinki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pomiędzy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przeszkodami nie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mogą 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płaskie – przekrój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podłużny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musi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wycinkiem koła,</w:t>
      </w:r>
    </w:p>
    <w:p w14:paraId="674F2DAC" w14:textId="342BF4FC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lastRenderedPageBreak/>
        <w:t>- Niedopuszczalne jest stosowanie na powierzchni jezdnej emulsji asfaltowej lub innych substancji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pozostawiających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lepkie i/lub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śliskie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powierzchnie,</w:t>
      </w:r>
    </w:p>
    <w:p w14:paraId="5955D600" w14:textId="3A3BD5DB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Niedopuszczalne jest układanie mieszanki asfaltowej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zbyt niskiej temperaturze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prowadzące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do powstawania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proofErr w:type="spellStart"/>
      <w:r w:rsidRPr="00D53067">
        <w:rPr>
          <w:rFonts w:asciiTheme="minorHAnsi" w:hAnsiTheme="minorHAnsi" w:cstheme="minorHAnsi"/>
          <w:sz w:val="24"/>
          <w:lang w:bidi="ar-SA"/>
        </w:rPr>
        <w:t>rakowin</w:t>
      </w:r>
      <w:proofErr w:type="spellEnd"/>
      <w:r w:rsidR="007A6B72" w:rsidRPr="00D53067">
        <w:rPr>
          <w:rFonts w:asciiTheme="minorHAnsi" w:hAnsiTheme="minorHAnsi" w:cstheme="minorHAnsi"/>
          <w:sz w:val="24"/>
          <w:lang w:bidi="ar-SA"/>
        </w:rPr>
        <w:t>,</w:t>
      </w:r>
    </w:p>
    <w:p w14:paraId="07BDFEC2" w14:textId="0BB4C683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Należy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stosować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narzędzia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techniki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zagęszczania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pozwalające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dostateczny sposób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zagęścić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masę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na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>wszystkich, nawet najbardziej stromych powierzchniach bez deformowania optymalnych kształtów przeszkód,</w:t>
      </w:r>
    </w:p>
    <w:p w14:paraId="1EE31B8A" w14:textId="4D154D92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Powierzchnia nawierzchni asfaltowej powinna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mieć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możliwie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jednorodna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teksturę</w:t>
      </w:r>
      <w:r w:rsidRPr="00D53067">
        <w:rPr>
          <w:rFonts w:asciiTheme="minorHAnsi" w:hAnsiTheme="minorHAnsi" w:cstheme="minorHAnsi"/>
          <w:sz w:val="24"/>
          <w:lang w:bidi="ar-SA"/>
        </w:rPr>
        <w:t>,</w:t>
      </w:r>
    </w:p>
    <w:p w14:paraId="4A10418A" w14:textId="689C4ED4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Powierzchnia nawierzchni asfaltowej musi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być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możliwie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gładka, bez widocznych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pęknięć</w:t>
      </w:r>
      <w:r w:rsidRPr="00D53067">
        <w:rPr>
          <w:rFonts w:asciiTheme="minorHAnsi" w:hAnsiTheme="minorHAnsi" w:cstheme="minorHAnsi"/>
          <w:sz w:val="24"/>
          <w:lang w:bidi="ar-SA"/>
        </w:rPr>
        <w:t>, miejsc nadmiernie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Pr="00D53067">
        <w:rPr>
          <w:rFonts w:asciiTheme="minorHAnsi" w:hAnsiTheme="minorHAnsi" w:cstheme="minorHAnsi"/>
          <w:sz w:val="24"/>
          <w:lang w:bidi="ar-SA"/>
        </w:rPr>
        <w:t>chropowatych (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powodujących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dyskomfort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użytkowników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na rolkach, deskorolkach, hulajnogach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i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innym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sprzęcie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z 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małymi kółkami) oraz miejsc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kruszących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się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z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>odpadającymi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fragmentami,</w:t>
      </w:r>
    </w:p>
    <w:p w14:paraId="19439270" w14:textId="16BD0940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 xml:space="preserve">-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Pomiędzy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przeszkodami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należy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zastosować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spadek poprzeczny nawierzchni</w:t>
      </w:r>
      <w:r w:rsidR="00DF749B" w:rsidRPr="00D53067">
        <w:rPr>
          <w:rFonts w:asciiTheme="minorHAnsi" w:hAnsiTheme="minorHAnsi" w:cstheme="minorHAnsi"/>
          <w:sz w:val="24"/>
          <w:lang w:bidi="ar-SA"/>
        </w:rPr>
        <w:t xml:space="preserve"> o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>wartości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min. 0.5%.</w:t>
      </w:r>
      <w:r w:rsidR="002E439B" w:rsidRPr="00D53067">
        <w:rPr>
          <w:rFonts w:asciiTheme="minorHAnsi" w:hAnsiTheme="minorHAnsi" w:cstheme="minorHAnsi"/>
          <w:sz w:val="24"/>
          <w:lang w:bidi="ar-SA"/>
        </w:rPr>
        <w:t xml:space="preserve"> w </w:t>
      </w:r>
      <w:r w:rsidR="00AA5776" w:rsidRPr="00D53067">
        <w:rPr>
          <w:rFonts w:asciiTheme="minorHAnsi" w:hAnsiTheme="minorHAnsi" w:cstheme="minorHAnsi"/>
          <w:sz w:val="24"/>
          <w:lang w:bidi="ar-SA"/>
        </w:rPr>
        <w:t xml:space="preserve">żadnym 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miejscu toru nie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mogą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</w:t>
      </w:r>
      <w:r w:rsidR="00AA5776" w:rsidRPr="00D53067">
        <w:rPr>
          <w:rFonts w:asciiTheme="minorHAnsi" w:hAnsiTheme="minorHAnsi" w:cstheme="minorHAnsi"/>
          <w:sz w:val="24"/>
          <w:lang w:bidi="ar-SA"/>
        </w:rPr>
        <w:t>powstawać</w:t>
      </w:r>
      <w:r w:rsidRPr="00D53067">
        <w:rPr>
          <w:rFonts w:asciiTheme="minorHAnsi" w:hAnsiTheme="minorHAnsi" w:cstheme="minorHAnsi"/>
          <w:sz w:val="24"/>
          <w:lang w:bidi="ar-SA"/>
        </w:rPr>
        <w:t xml:space="preserve"> zastoiska wody,</w:t>
      </w:r>
    </w:p>
    <w:p w14:paraId="396CCE6A" w14:textId="6C70FA6E" w:rsidR="001F77C9" w:rsidRPr="00D53067" w:rsidRDefault="001F77C9" w:rsidP="0076427F">
      <w:pPr>
        <w:rPr>
          <w:rFonts w:asciiTheme="minorHAnsi" w:hAnsiTheme="minorHAnsi" w:cstheme="minorHAnsi"/>
          <w:sz w:val="24"/>
          <w:lang w:bidi="ar-SA"/>
        </w:rPr>
      </w:pPr>
      <w:r w:rsidRPr="00D53067">
        <w:rPr>
          <w:rFonts w:asciiTheme="minorHAnsi" w:hAnsiTheme="minorHAnsi" w:cstheme="minorHAnsi"/>
          <w:sz w:val="24"/>
          <w:lang w:bidi="ar-SA"/>
        </w:rPr>
        <w:t>- Przykłady przeszkód:</w:t>
      </w:r>
    </w:p>
    <w:p w14:paraId="45444E51" w14:textId="4B9E8702" w:rsidR="00DF749B" w:rsidRPr="00D53067" w:rsidRDefault="00DF749B" w:rsidP="0076427F">
      <w:pPr>
        <w:jc w:val="center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noProof/>
          <w:sz w:val="24"/>
          <w:shd w:val="clear" w:color="auto" w:fill="FFAA95"/>
        </w:rPr>
        <w:drawing>
          <wp:inline distT="0" distB="0" distL="0" distR="0" wp14:anchorId="298039EE" wp14:editId="373B2F43">
            <wp:extent cx="5212080" cy="2941200"/>
            <wp:effectExtent l="0" t="0" r="7620" b="0"/>
            <wp:docPr id="27" name="grafika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 l="-8" t="15313" r="-8" b="-12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294120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1BAE3610" w14:textId="24CD69DC" w:rsidR="00DF749B" w:rsidRPr="00D53067" w:rsidRDefault="00DF749B" w:rsidP="0076427F">
      <w:pPr>
        <w:jc w:val="center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Przeszkoda typu „banda”</w:t>
      </w:r>
    </w:p>
    <w:p w14:paraId="7762D33E" w14:textId="74B7A0AF" w:rsidR="00DF749B" w:rsidRPr="00D53067" w:rsidRDefault="00DF749B" w:rsidP="0076427F">
      <w:pPr>
        <w:jc w:val="center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noProof/>
          <w:sz w:val="24"/>
          <w:shd w:val="clear" w:color="auto" w:fill="FFAA95"/>
        </w:rPr>
        <w:lastRenderedPageBreak/>
        <w:drawing>
          <wp:inline distT="0" distB="0" distL="0" distR="0" wp14:anchorId="6FDEC813" wp14:editId="50AE6ADA">
            <wp:extent cx="5200560" cy="3086280"/>
            <wp:effectExtent l="0" t="0" r="90" b="0"/>
            <wp:docPr id="28" name="grafika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contrast="20000"/>
                      <a:alphaModFix/>
                    </a:blip>
                    <a:srcRect l="-2" t="11271" r="-2" b="9285"/>
                    <a:stretch>
                      <a:fillRect/>
                    </a:stretch>
                  </pic:blipFill>
                  <pic:spPr>
                    <a:xfrm>
                      <a:off x="0" y="0"/>
                      <a:ext cx="5200560" cy="3086280"/>
                    </a:xfrm>
                    <a:prstGeom prst="rect">
                      <a:avLst/>
                    </a:prstGeom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39C56A1" w14:textId="1C52A0FB" w:rsidR="00DF749B" w:rsidRPr="00D53067" w:rsidRDefault="00DF749B" w:rsidP="0076427F">
      <w:pPr>
        <w:jc w:val="center"/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Przykładowe pochylone garby</w:t>
      </w:r>
    </w:p>
    <w:p w14:paraId="7FCCB126" w14:textId="29EF20B0" w:rsidR="00D646A3" w:rsidRPr="00D53067" w:rsidRDefault="00AA5776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6" w:name="_Toc61942698"/>
      <w:r w:rsidRPr="00D53067">
        <w:rPr>
          <w:rFonts w:asciiTheme="minorHAnsi" w:hAnsiTheme="minorHAnsi" w:cstheme="minorHAnsi"/>
          <w:sz w:val="24"/>
          <w:szCs w:val="24"/>
        </w:rPr>
        <w:t>II.9</w:t>
      </w:r>
      <w:r w:rsidR="0044346C" w:rsidRPr="00D53067">
        <w:rPr>
          <w:rFonts w:asciiTheme="minorHAnsi" w:hAnsiTheme="minorHAnsi" w:cstheme="minorHAnsi"/>
          <w:sz w:val="24"/>
          <w:szCs w:val="24"/>
        </w:rPr>
        <w:t>. Wykonywanie robót</w:t>
      </w:r>
      <w:bookmarkEnd w:id="16"/>
    </w:p>
    <w:p w14:paraId="6AB506B9" w14:textId="77777777" w:rsidR="00D646A3" w:rsidRPr="00D53067" w:rsidRDefault="0044346C" w:rsidP="0076427F">
      <w:pPr>
        <w:rPr>
          <w:rFonts w:asciiTheme="minorHAnsi" w:hAnsiTheme="minorHAnsi" w:cstheme="minorHAnsi"/>
          <w:b/>
          <w:bCs/>
          <w:sz w:val="24"/>
        </w:rPr>
      </w:pPr>
      <w:r w:rsidRPr="00D53067">
        <w:rPr>
          <w:rFonts w:asciiTheme="minorHAnsi" w:hAnsiTheme="minorHAnsi" w:cstheme="minorHAnsi"/>
          <w:b/>
          <w:bCs/>
          <w:sz w:val="24"/>
        </w:rPr>
        <w:t>Ogólne wymagania dotyczące robót</w:t>
      </w:r>
    </w:p>
    <w:p w14:paraId="3DCFD43A" w14:textId="7C4DF8FA" w:rsidR="00D646A3" w:rsidRPr="00D53067" w:rsidRDefault="0044346C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Wykonawca jest odpowiedzialny za jako</w:t>
      </w:r>
      <w:r w:rsidRPr="00D53067">
        <w:rPr>
          <w:rFonts w:asciiTheme="minorHAnsi" w:eastAsia="TimesNewRoman, 'MS Mincho'" w:hAnsiTheme="minorHAnsi" w:cstheme="minorHAnsi"/>
          <w:sz w:val="24"/>
        </w:rPr>
        <w:t xml:space="preserve">ść </w:t>
      </w:r>
      <w:r w:rsidRPr="00D53067">
        <w:rPr>
          <w:rFonts w:asciiTheme="minorHAnsi" w:hAnsiTheme="minorHAnsi" w:cstheme="minorHAnsi"/>
          <w:sz w:val="24"/>
        </w:rPr>
        <w:t>wykonanych robót, oraz za</w:t>
      </w:r>
      <w:r w:rsidR="00C83629" w:rsidRPr="00D53067">
        <w:rPr>
          <w:rFonts w:asciiTheme="minorHAnsi" w:hAnsiTheme="minorHAnsi" w:cstheme="minorHAnsi"/>
          <w:sz w:val="24"/>
        </w:rPr>
        <w:t xml:space="preserve"> ich zgodność</w:t>
      </w:r>
      <w:r w:rsidR="00DF749B" w:rsidRPr="00D53067">
        <w:rPr>
          <w:rFonts w:asciiTheme="minorHAnsi" w:hAnsiTheme="minorHAnsi" w:cstheme="minorHAnsi"/>
          <w:sz w:val="24"/>
        </w:rPr>
        <w:t xml:space="preserve"> z </w:t>
      </w:r>
      <w:r w:rsidR="00C83629" w:rsidRPr="00D53067">
        <w:rPr>
          <w:rFonts w:asciiTheme="minorHAnsi" w:hAnsiTheme="minorHAnsi" w:cstheme="minorHAnsi"/>
          <w:sz w:val="24"/>
        </w:rPr>
        <w:t>Dokumentacją Projektową, poleceniami Inspektora Nadzoru oraz sztuką budowlaną.</w:t>
      </w:r>
      <w:r w:rsidR="002E439B" w:rsidRPr="00D53067">
        <w:rPr>
          <w:rFonts w:asciiTheme="minorHAnsi" w:hAnsiTheme="minorHAnsi" w:cstheme="minorHAnsi"/>
          <w:sz w:val="24"/>
        </w:rPr>
        <w:t xml:space="preserve"> </w:t>
      </w:r>
      <w:r w:rsidR="00734A48" w:rsidRPr="00D53067">
        <w:rPr>
          <w:rFonts w:asciiTheme="minorHAnsi" w:hAnsiTheme="minorHAnsi" w:cstheme="minorHAnsi"/>
          <w:sz w:val="24"/>
        </w:rPr>
        <w:t>W</w:t>
      </w:r>
      <w:r w:rsidR="002E439B" w:rsidRPr="00D53067">
        <w:rPr>
          <w:rFonts w:asciiTheme="minorHAnsi" w:hAnsiTheme="minorHAnsi" w:cstheme="minorHAnsi"/>
          <w:sz w:val="24"/>
        </w:rPr>
        <w:t> </w:t>
      </w:r>
      <w:r w:rsidR="00C83629" w:rsidRPr="00D53067">
        <w:rPr>
          <w:rFonts w:asciiTheme="minorHAnsi" w:hAnsiTheme="minorHAnsi" w:cstheme="minorHAnsi"/>
          <w:sz w:val="24"/>
        </w:rPr>
        <w:t xml:space="preserve">przypadku torów rowerowych typu </w:t>
      </w:r>
      <w:proofErr w:type="spellStart"/>
      <w:r w:rsidR="00C83629" w:rsidRPr="00D53067">
        <w:rPr>
          <w:rFonts w:asciiTheme="minorHAnsi" w:hAnsiTheme="minorHAnsi" w:cstheme="minorHAnsi"/>
          <w:sz w:val="24"/>
        </w:rPr>
        <w:t>pumptrack</w:t>
      </w:r>
      <w:proofErr w:type="spellEnd"/>
      <w:r w:rsidR="00C83629" w:rsidRPr="00D53067">
        <w:rPr>
          <w:rFonts w:asciiTheme="minorHAnsi" w:hAnsiTheme="minorHAnsi" w:cstheme="minorHAnsi"/>
          <w:sz w:val="24"/>
        </w:rPr>
        <w:t xml:space="preserve"> Wykonawca jest także odpowiedzialny za</w:t>
      </w:r>
      <w:r w:rsidRPr="00D53067">
        <w:rPr>
          <w:rFonts w:asciiTheme="minorHAnsi" w:hAnsiTheme="minorHAnsi" w:cstheme="minorHAnsi"/>
          <w:sz w:val="24"/>
        </w:rPr>
        <w:t xml:space="preserve"> testowanie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weryfikację zaprojektowanych kształtów przeszkód toru. </w:t>
      </w:r>
      <w:r w:rsidRPr="00D53067">
        <w:rPr>
          <w:rFonts w:asciiTheme="minorHAnsi" w:hAnsiTheme="minorHAnsi" w:cstheme="minorHAnsi"/>
          <w:color w:val="000000"/>
          <w:sz w:val="24"/>
        </w:rPr>
        <w:t xml:space="preserve">Profilowanie lokalizacja, wysokości względne przeszkód toru oraz samo ich wykonanie może ulec zmianie ze względów bezpieczeństwa, oraz ze względu na polepszenie właściwości jezdnych toru. </w:t>
      </w:r>
    </w:p>
    <w:p w14:paraId="09EF898B" w14:textId="263CB06F" w:rsidR="009B56E7" w:rsidRPr="00D53067" w:rsidRDefault="009B56E7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7" w:name="_Toc61942699"/>
      <w:r w:rsidRPr="00D53067">
        <w:rPr>
          <w:rFonts w:asciiTheme="minorHAnsi" w:hAnsiTheme="minorHAnsi" w:cstheme="minorHAnsi"/>
          <w:sz w:val="24"/>
          <w:szCs w:val="24"/>
        </w:rPr>
        <w:t>II.</w:t>
      </w:r>
      <w:r w:rsidR="00AA5776" w:rsidRPr="00D53067">
        <w:rPr>
          <w:rFonts w:asciiTheme="minorHAnsi" w:hAnsiTheme="minorHAnsi" w:cstheme="minorHAnsi"/>
          <w:sz w:val="24"/>
          <w:szCs w:val="24"/>
        </w:rPr>
        <w:t>10.</w:t>
      </w:r>
      <w:r w:rsidRPr="00D53067">
        <w:rPr>
          <w:rFonts w:asciiTheme="minorHAnsi" w:hAnsiTheme="minorHAnsi" w:cstheme="minorHAnsi"/>
          <w:sz w:val="24"/>
          <w:szCs w:val="24"/>
        </w:rPr>
        <w:t xml:space="preserve"> Dostępność dla niepełnosprawnych</w:t>
      </w:r>
      <w:bookmarkEnd w:id="17"/>
    </w:p>
    <w:p w14:paraId="014957CA" w14:textId="26A77628" w:rsidR="00AA5776" w:rsidRPr="00D53067" w:rsidRDefault="00AA5776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Obiekt jest dostępny dla osób niepełnosprawnych </w:t>
      </w:r>
      <w:r w:rsidR="00DD12BA" w:rsidRPr="00D53067">
        <w:rPr>
          <w:rFonts w:asciiTheme="minorHAnsi" w:hAnsiTheme="minorHAnsi" w:cstheme="minorHAnsi"/>
          <w:sz w:val="24"/>
        </w:rPr>
        <w:t xml:space="preserve">w myśl art. 5 ust. 1 pkt 4 Ustawy z dnia 7 lipca 1994 r. Prawo Budowlane, </w:t>
      </w:r>
      <w:r w:rsidRPr="00D53067">
        <w:rPr>
          <w:rFonts w:asciiTheme="minorHAnsi" w:hAnsiTheme="minorHAnsi" w:cstheme="minorHAnsi"/>
          <w:sz w:val="24"/>
        </w:rPr>
        <w:t xml:space="preserve">jednak nie jest przeznaczony do korzystania przez takie osoby. Nie posiada progów, krawężników ani schodów stanowiących barierę dla osób na wózkach inwalidzkich. </w:t>
      </w:r>
      <w:r w:rsidR="000A7091">
        <w:rPr>
          <w:rFonts w:asciiTheme="minorHAnsi" w:hAnsiTheme="minorHAnsi" w:cstheme="minorHAnsi"/>
          <w:sz w:val="24"/>
        </w:rPr>
        <w:t xml:space="preserve">Przedmiot zamówienia należy wykonać z uwzględnieniem powyższych zapisów. </w:t>
      </w:r>
    </w:p>
    <w:p w14:paraId="3EAF60FB" w14:textId="413E570D" w:rsidR="00D646A3" w:rsidRPr="00D53067" w:rsidRDefault="00373799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8" w:name="_Toc61942700"/>
      <w:r w:rsidRPr="00D53067">
        <w:rPr>
          <w:rFonts w:asciiTheme="minorHAnsi" w:hAnsiTheme="minorHAnsi" w:cstheme="minorHAnsi"/>
          <w:sz w:val="24"/>
          <w:szCs w:val="24"/>
        </w:rPr>
        <w:t>II.11.</w:t>
      </w:r>
      <w:r w:rsidR="0044346C" w:rsidRPr="00D53067">
        <w:rPr>
          <w:rFonts w:asciiTheme="minorHAnsi" w:hAnsiTheme="minorHAnsi" w:cstheme="minorHAnsi"/>
          <w:sz w:val="24"/>
          <w:szCs w:val="24"/>
        </w:rPr>
        <w:t xml:space="preserve"> Instalacje elektryczne</w:t>
      </w:r>
      <w:bookmarkEnd w:id="18"/>
    </w:p>
    <w:p w14:paraId="69286568" w14:textId="30EBC70D" w:rsidR="00D646A3" w:rsidRPr="00D53067" w:rsidRDefault="00013CD9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Nie występują w obiekcie. </w:t>
      </w:r>
    </w:p>
    <w:p w14:paraId="4DC73A05" w14:textId="007AD44E" w:rsidR="00D646A3" w:rsidRPr="00D53067" w:rsidRDefault="00373799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19" w:name="_Toc61942701"/>
      <w:r w:rsidRPr="00D53067">
        <w:rPr>
          <w:rFonts w:asciiTheme="minorHAnsi" w:hAnsiTheme="minorHAnsi" w:cstheme="minorHAnsi"/>
          <w:sz w:val="24"/>
          <w:szCs w:val="24"/>
        </w:rPr>
        <w:t>II.12</w:t>
      </w:r>
      <w:r w:rsidR="0044346C" w:rsidRPr="00D53067">
        <w:rPr>
          <w:rFonts w:asciiTheme="minorHAnsi" w:hAnsiTheme="minorHAnsi" w:cstheme="minorHAnsi"/>
          <w:sz w:val="24"/>
          <w:szCs w:val="24"/>
        </w:rPr>
        <w:t>. Instalacje sanitarne</w:t>
      </w:r>
      <w:bookmarkEnd w:id="19"/>
    </w:p>
    <w:p w14:paraId="6F09B997" w14:textId="267E2567" w:rsidR="00D646A3" w:rsidRPr="00D53067" w:rsidRDefault="0044346C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Nie występują</w:t>
      </w:r>
      <w:r w:rsidR="002E439B" w:rsidRPr="00D53067">
        <w:rPr>
          <w:rFonts w:asciiTheme="minorHAnsi" w:hAnsiTheme="minorHAnsi" w:cstheme="minorHAnsi"/>
          <w:sz w:val="24"/>
        </w:rPr>
        <w:t xml:space="preserve"> w </w:t>
      </w:r>
      <w:r w:rsidRPr="00D53067">
        <w:rPr>
          <w:rFonts w:asciiTheme="minorHAnsi" w:hAnsiTheme="minorHAnsi" w:cstheme="minorHAnsi"/>
          <w:sz w:val="24"/>
        </w:rPr>
        <w:t>obiekcie.</w:t>
      </w:r>
    </w:p>
    <w:p w14:paraId="6321C5A6" w14:textId="120669E6" w:rsidR="00D646A3" w:rsidRPr="00D53067" w:rsidRDefault="00373799" w:rsidP="0076427F">
      <w:pPr>
        <w:pStyle w:val="Nagwek2"/>
        <w:rPr>
          <w:rFonts w:asciiTheme="minorHAnsi" w:hAnsiTheme="minorHAnsi" w:cstheme="minorHAnsi"/>
          <w:sz w:val="24"/>
          <w:szCs w:val="24"/>
        </w:rPr>
      </w:pPr>
      <w:bookmarkStart w:id="20" w:name="_Toc61942702"/>
      <w:r w:rsidRPr="00D53067">
        <w:rPr>
          <w:rFonts w:asciiTheme="minorHAnsi" w:hAnsiTheme="minorHAnsi" w:cstheme="minorHAnsi"/>
          <w:sz w:val="24"/>
          <w:szCs w:val="24"/>
        </w:rPr>
        <w:lastRenderedPageBreak/>
        <w:t>II.13.</w:t>
      </w:r>
      <w:r w:rsidR="0044346C" w:rsidRPr="00D53067">
        <w:rPr>
          <w:rFonts w:asciiTheme="minorHAnsi" w:hAnsiTheme="minorHAnsi" w:cstheme="minorHAnsi"/>
          <w:sz w:val="24"/>
          <w:szCs w:val="24"/>
        </w:rPr>
        <w:t xml:space="preserve"> Wpływ obiektu na środowisko</w:t>
      </w:r>
      <w:bookmarkEnd w:id="20"/>
    </w:p>
    <w:p w14:paraId="21A84B72" w14:textId="5739D74C" w:rsidR="00D646A3" w:rsidRPr="00D53067" w:rsidRDefault="0044346C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Projektowany obiekt nie jest zaliczany do inwestycji mogących znacząco oddziaływać na środowisko. Nie jest zaliczany do inwestycji wpływających szkodliwie na środowisko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>zdrowie ludzi.</w:t>
      </w:r>
    </w:p>
    <w:p w14:paraId="7EA8F4C8" w14:textId="246AB8EF" w:rsidR="009E1E47" w:rsidRPr="00D53067" w:rsidRDefault="0044346C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>Projektowana budowa</w:t>
      </w:r>
      <w:r w:rsidR="002E439B" w:rsidRPr="00D53067">
        <w:rPr>
          <w:rFonts w:asciiTheme="minorHAnsi" w:hAnsiTheme="minorHAnsi" w:cstheme="minorHAnsi"/>
          <w:sz w:val="24"/>
        </w:rPr>
        <w:t xml:space="preserve"> i </w:t>
      </w:r>
      <w:r w:rsidRPr="00D53067">
        <w:rPr>
          <w:rFonts w:asciiTheme="minorHAnsi" w:hAnsiTheme="minorHAnsi" w:cstheme="minorHAnsi"/>
          <w:sz w:val="24"/>
        </w:rPr>
        <w:t xml:space="preserve">eksploatacja toru rowerowego nie będzie źródłem powstawania odpadów czy też powstawania nowego rodzaju poza odpadowymi </w:t>
      </w:r>
      <w:r w:rsidR="00A51F13" w:rsidRPr="00D53067">
        <w:rPr>
          <w:rFonts w:asciiTheme="minorHAnsi" w:hAnsiTheme="minorHAnsi" w:cstheme="minorHAnsi"/>
          <w:sz w:val="24"/>
        </w:rPr>
        <w:t>ścieków.</w:t>
      </w:r>
    </w:p>
    <w:p w14:paraId="616ED6E4" w14:textId="087FC00E" w:rsidR="00100DC2" w:rsidRPr="00D53067" w:rsidRDefault="00100DC2" w:rsidP="0076427F">
      <w:pPr>
        <w:pStyle w:val="Nagwek1"/>
        <w:spacing w:line="360" w:lineRule="auto"/>
        <w:rPr>
          <w:rFonts w:asciiTheme="minorHAnsi" w:hAnsiTheme="minorHAnsi" w:cstheme="minorHAnsi"/>
          <w:sz w:val="24"/>
          <w:szCs w:val="24"/>
        </w:rPr>
      </w:pPr>
      <w:bookmarkStart w:id="21" w:name="_Toc61942703"/>
      <w:r w:rsidRPr="00D53067">
        <w:rPr>
          <w:rFonts w:asciiTheme="minorHAnsi" w:hAnsiTheme="minorHAnsi" w:cstheme="minorHAnsi"/>
          <w:sz w:val="24"/>
          <w:szCs w:val="24"/>
        </w:rPr>
        <w:t>II.14. Obszar oddziaływania obiektu</w:t>
      </w:r>
      <w:bookmarkEnd w:id="21"/>
    </w:p>
    <w:p w14:paraId="2D457CD2" w14:textId="36313689" w:rsidR="00100DC2" w:rsidRPr="00D53067" w:rsidRDefault="00100DC2" w:rsidP="0076427F">
      <w:pPr>
        <w:rPr>
          <w:rFonts w:asciiTheme="minorHAnsi" w:hAnsiTheme="minorHAnsi" w:cstheme="minorHAnsi"/>
          <w:sz w:val="24"/>
        </w:rPr>
      </w:pPr>
      <w:r w:rsidRPr="00D53067">
        <w:rPr>
          <w:rFonts w:asciiTheme="minorHAnsi" w:hAnsiTheme="minorHAnsi" w:cstheme="minorHAnsi"/>
          <w:sz w:val="24"/>
        </w:rPr>
        <w:t xml:space="preserve">Obszar oddziaływania obiektu mieści się w granicach działki nr </w:t>
      </w:r>
      <w:r w:rsidR="00A7247B" w:rsidRPr="00D53067">
        <w:rPr>
          <w:rFonts w:asciiTheme="minorHAnsi" w:hAnsiTheme="minorHAnsi" w:cstheme="minorHAnsi"/>
          <w:sz w:val="24"/>
        </w:rPr>
        <w:t>200/11</w:t>
      </w:r>
      <w:r w:rsidRPr="00D53067">
        <w:rPr>
          <w:rFonts w:asciiTheme="minorHAnsi" w:hAnsiTheme="minorHAnsi" w:cstheme="minorHAnsi"/>
          <w:sz w:val="24"/>
        </w:rPr>
        <w:t>.</w:t>
      </w:r>
    </w:p>
    <w:sectPr w:rsidR="00100DC2" w:rsidRPr="00D53067" w:rsidSect="008F75D5">
      <w:headerReference w:type="default" r:id="rId10"/>
      <w:footerReference w:type="default" r:id="rId11"/>
      <w:pgSz w:w="11906" w:h="16838"/>
      <w:pgMar w:top="1417" w:right="1417" w:bottom="1417" w:left="1417" w:header="708" w:footer="38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621AE8" w14:textId="77777777" w:rsidR="002849A5" w:rsidRDefault="002849A5">
      <w:r>
        <w:separator/>
      </w:r>
    </w:p>
  </w:endnote>
  <w:endnote w:type="continuationSeparator" w:id="0">
    <w:p w14:paraId="5A5B1A55" w14:textId="77777777" w:rsidR="002849A5" w:rsidRDefault="002849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,">
    <w:panose1 w:val="00000000000000000000"/>
    <w:charset w:val="00"/>
    <w:family w:val="roman"/>
    <w:notTrueType/>
    <w:pitch w:val="default"/>
  </w:font>
  <w:font w:name="OpenSymbol, 'Arial Unicode MS'">
    <w:charset w:val="00"/>
    <w:family w:val="auto"/>
    <w:pitch w:val="default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nion Pro">
    <w:altName w:val="Times New Roman"/>
    <w:charset w:val="00"/>
    <w:family w:val="roman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DINPro">
    <w:panose1 w:val="00000000000000000000"/>
    <w:charset w:val="00"/>
    <w:family w:val="swiss"/>
    <w:notTrueType/>
    <w:pitch w:val="variable"/>
    <w:sig w:usb0="A00002BF" w:usb1="4000207B" w:usb2="00000000" w:usb3="00000000" w:csb0="0000009F" w:csb1="00000000"/>
  </w:font>
  <w:font w:name="TimesNewRomanPSMT">
    <w:altName w:val="Times New Roman"/>
    <w:charset w:val="00"/>
    <w:family w:val="roman"/>
    <w:pitch w:val="default"/>
  </w:font>
  <w:font w:name="TimesNewRoman, 'MS Mincho'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60589409"/>
      <w:docPartObj>
        <w:docPartGallery w:val="Page Numbers (Bottom of Page)"/>
        <w:docPartUnique/>
      </w:docPartObj>
    </w:sdtPr>
    <w:sdtEndPr>
      <w:rPr>
        <w:rFonts w:ascii="Century Gothic" w:hAnsi="Century Gothic"/>
      </w:rPr>
    </w:sdtEndPr>
    <w:sdtContent>
      <w:p w14:paraId="46636F17" w14:textId="5719AC2F" w:rsidR="004E3D63" w:rsidRPr="004E3D63" w:rsidRDefault="004E3D63">
        <w:pPr>
          <w:pStyle w:val="Stopka"/>
          <w:jc w:val="right"/>
          <w:rPr>
            <w:rFonts w:ascii="Century Gothic" w:hAnsi="Century Gothic"/>
          </w:rPr>
        </w:pPr>
        <w:r w:rsidRPr="004E3D63">
          <w:rPr>
            <w:rFonts w:ascii="Century Gothic" w:hAnsi="Century Gothic"/>
          </w:rPr>
          <w:fldChar w:fldCharType="begin"/>
        </w:r>
        <w:r w:rsidRPr="004E3D63">
          <w:rPr>
            <w:rFonts w:ascii="Century Gothic" w:hAnsi="Century Gothic"/>
          </w:rPr>
          <w:instrText>PAGE   \* MERGEFORMAT</w:instrText>
        </w:r>
        <w:r w:rsidRPr="004E3D63">
          <w:rPr>
            <w:rFonts w:ascii="Century Gothic" w:hAnsi="Century Gothic"/>
          </w:rPr>
          <w:fldChar w:fldCharType="separate"/>
        </w:r>
        <w:r w:rsidRPr="004E3D63">
          <w:rPr>
            <w:rFonts w:ascii="Century Gothic" w:hAnsi="Century Gothic"/>
          </w:rPr>
          <w:t>2</w:t>
        </w:r>
        <w:r w:rsidRPr="004E3D63">
          <w:rPr>
            <w:rFonts w:ascii="Century Gothic" w:hAnsi="Century Gothic"/>
          </w:rPr>
          <w:fldChar w:fldCharType="end"/>
        </w:r>
      </w:p>
    </w:sdtContent>
  </w:sdt>
  <w:p w14:paraId="1977A680" w14:textId="6C60532A" w:rsidR="00A37B30" w:rsidRPr="00A51F13" w:rsidRDefault="00A37B30" w:rsidP="004433DB">
    <w:pPr>
      <w:pStyle w:val="BasicParagraph"/>
      <w:spacing w:line="360" w:lineRule="auto"/>
      <w:jc w:val="center"/>
      <w:rPr>
        <w:rFonts w:ascii="Arial Narrow" w:hAnsi="Arial Narrow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A7A46" w14:textId="77777777" w:rsidR="002849A5" w:rsidRDefault="002849A5">
      <w:r>
        <w:rPr>
          <w:color w:val="000000"/>
        </w:rPr>
        <w:separator/>
      </w:r>
    </w:p>
  </w:footnote>
  <w:footnote w:type="continuationSeparator" w:id="0">
    <w:p w14:paraId="39994517" w14:textId="77777777" w:rsidR="002849A5" w:rsidRDefault="002849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047A0B" w14:textId="7D9DDB28" w:rsidR="004E3D63" w:rsidRPr="004E3D63" w:rsidRDefault="004E3D63">
    <w:pPr>
      <w:pStyle w:val="Nagwek"/>
      <w:rPr>
        <w:rFonts w:ascii="Century Gothic" w:hAnsi="Century Gothic"/>
        <w:sz w:val="18"/>
        <w:szCs w:val="18"/>
      </w:rPr>
    </w:pPr>
    <w:r w:rsidRPr="004E3D63">
      <w:rPr>
        <w:rFonts w:ascii="Century Gothic" w:hAnsi="Century Gothic"/>
        <w:sz w:val="18"/>
        <w:szCs w:val="18"/>
      </w:rPr>
      <w:t xml:space="preserve">Program funkcjonalno-użytkowy toru </w:t>
    </w:r>
    <w:r>
      <w:rPr>
        <w:rFonts w:ascii="Century Gothic" w:hAnsi="Century Gothic"/>
        <w:sz w:val="18"/>
        <w:szCs w:val="18"/>
      </w:rPr>
      <w:t xml:space="preserve">rowerowego </w:t>
    </w:r>
    <w:proofErr w:type="spellStart"/>
    <w:r w:rsidRPr="004E3D63">
      <w:rPr>
        <w:rFonts w:ascii="Century Gothic" w:hAnsi="Century Gothic"/>
        <w:sz w:val="18"/>
        <w:szCs w:val="18"/>
      </w:rPr>
      <w:t>pumptrack</w:t>
    </w:r>
    <w:proofErr w:type="spellEnd"/>
    <w:r>
      <w:rPr>
        <w:rFonts w:ascii="Century Gothic" w:hAnsi="Century Gothic"/>
        <w:sz w:val="18"/>
        <w:szCs w:val="18"/>
      </w:rPr>
      <w:t xml:space="preserve"> </w:t>
    </w:r>
    <w:r w:rsidRPr="004E3D63">
      <w:rPr>
        <w:rFonts w:ascii="Century Gothic" w:hAnsi="Century Gothic"/>
        <w:sz w:val="18"/>
        <w:szCs w:val="18"/>
      </w:rPr>
      <w:t xml:space="preserve">w </w:t>
    </w:r>
    <w:proofErr w:type="spellStart"/>
    <w:r w:rsidR="00246C7B">
      <w:rPr>
        <w:rFonts w:ascii="Century Gothic" w:hAnsi="Century Gothic"/>
        <w:sz w:val="18"/>
        <w:szCs w:val="18"/>
      </w:rPr>
      <w:t>Niegosławiu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16F72"/>
    <w:multiLevelType w:val="hybridMultilevel"/>
    <w:tmpl w:val="34B45E72"/>
    <w:lvl w:ilvl="0" w:tplc="E30A74D8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124365"/>
    <w:multiLevelType w:val="multilevel"/>
    <w:tmpl w:val="9466A6B8"/>
    <w:styleLink w:val="WW8Num1"/>
    <w:lvl w:ilvl="0">
      <w:start w:val="1"/>
      <w:numFmt w:val="none"/>
      <w:suff w:val="nothing"/>
      <w:lvlText w:val="%1"/>
      <w:lvlJc w:val="left"/>
      <w:pPr>
        <w:ind w:left="432" w:hanging="432"/>
      </w:pPr>
      <w:rPr>
        <w:rFonts w:ascii="Georgia" w:hAnsi="Georgia" w:cs="Georgia"/>
        <w:b/>
        <w:sz w:val="18"/>
        <w:szCs w:val="18"/>
        <w:lang w:val="en-US" w:eastAsia="pl-PL"/>
      </w:rPr>
    </w:lvl>
    <w:lvl w:ilvl="1">
      <w:start w:val="1"/>
      <w:numFmt w:val="none"/>
      <w:suff w:val="nothing"/>
      <w:lvlText w:val="%2"/>
      <w:lvlJc w:val="left"/>
      <w:pPr>
        <w:ind w:left="576" w:hanging="576"/>
      </w:pPr>
    </w:lvl>
    <w:lvl w:ilvl="2">
      <w:start w:val="1"/>
      <w:numFmt w:val="none"/>
      <w:suff w:val="nothing"/>
      <w:lvlText w:val="%3"/>
      <w:lvlJc w:val="left"/>
      <w:pPr>
        <w:ind w:left="720" w:hanging="720"/>
      </w:pPr>
    </w:lvl>
    <w:lvl w:ilvl="3">
      <w:start w:val="1"/>
      <w:numFmt w:val="none"/>
      <w:suff w:val="nothing"/>
      <w:lvlText w:val="%4"/>
      <w:lvlJc w:val="left"/>
      <w:pPr>
        <w:ind w:left="864" w:hanging="864"/>
      </w:pPr>
    </w:lvl>
    <w:lvl w:ilvl="4">
      <w:start w:val="1"/>
      <w:numFmt w:val="none"/>
      <w:suff w:val="nothing"/>
      <w:lvlText w:val="%5"/>
      <w:lvlJc w:val="left"/>
      <w:pPr>
        <w:ind w:left="1008" w:hanging="1008"/>
      </w:pPr>
    </w:lvl>
    <w:lvl w:ilvl="5">
      <w:start w:val="1"/>
      <w:numFmt w:val="none"/>
      <w:suff w:val="nothing"/>
      <w:lvlText w:val="%6"/>
      <w:lvlJc w:val="left"/>
      <w:pPr>
        <w:ind w:left="1152" w:hanging="1152"/>
      </w:pPr>
    </w:lvl>
    <w:lvl w:ilvl="6">
      <w:start w:val="1"/>
      <w:numFmt w:val="none"/>
      <w:suff w:val="nothing"/>
      <w:lvlText w:val="%7"/>
      <w:lvlJc w:val="left"/>
      <w:pPr>
        <w:ind w:left="1296" w:hanging="1296"/>
      </w:pPr>
    </w:lvl>
    <w:lvl w:ilvl="7">
      <w:start w:val="1"/>
      <w:numFmt w:val="none"/>
      <w:suff w:val="nothing"/>
      <w:lvlText w:val="%8"/>
      <w:lvlJc w:val="left"/>
      <w:pPr>
        <w:ind w:left="1440" w:hanging="1440"/>
      </w:pPr>
    </w:lvl>
    <w:lvl w:ilvl="8">
      <w:start w:val="1"/>
      <w:numFmt w:val="none"/>
      <w:suff w:val="nothing"/>
      <w:lvlText w:val="%9"/>
      <w:lvlJc w:val="left"/>
      <w:pPr>
        <w:ind w:left="1584" w:hanging="1584"/>
      </w:pPr>
    </w:lvl>
  </w:abstractNum>
  <w:abstractNum w:abstractNumId="2" w15:restartNumberingAfterBreak="0">
    <w:nsid w:val="05AD7339"/>
    <w:multiLevelType w:val="hybridMultilevel"/>
    <w:tmpl w:val="3C90E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7E24FD"/>
    <w:multiLevelType w:val="hybridMultilevel"/>
    <w:tmpl w:val="995A8D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2B4286"/>
    <w:multiLevelType w:val="hybridMultilevel"/>
    <w:tmpl w:val="AFE6BF5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952D84"/>
    <w:multiLevelType w:val="multilevel"/>
    <w:tmpl w:val="DB98F29A"/>
    <w:styleLink w:val="WW8Num5"/>
    <w:lvl w:ilvl="0">
      <w:start w:val="1"/>
      <w:numFmt w:val="decimal"/>
      <w:pStyle w:val="StylGeorgia9ptPrzed4ptPo4ptInterlinia15wier"/>
      <w:lvlText w:val="%1."/>
      <w:lvlJc w:val="left"/>
      <w:pPr>
        <w:ind w:left="1416" w:firstLine="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6" w15:restartNumberingAfterBreak="0">
    <w:nsid w:val="3B817699"/>
    <w:multiLevelType w:val="multilevel"/>
    <w:tmpl w:val="46C45D10"/>
    <w:styleLink w:val="WW8Num2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position w:val="0"/>
        <w:sz w:val="24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7" w15:restartNumberingAfterBreak="0">
    <w:nsid w:val="402A5005"/>
    <w:multiLevelType w:val="hybridMultilevel"/>
    <w:tmpl w:val="2E20D9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2C2CDB"/>
    <w:multiLevelType w:val="multilevel"/>
    <w:tmpl w:val="053E97A2"/>
    <w:styleLink w:val="WW8Num3"/>
    <w:lvl w:ilvl="0">
      <w:start w:val="1"/>
      <w:numFmt w:val="decimal"/>
      <w:lvlText w:val="%1."/>
      <w:lvlJc w:val="left"/>
      <w:pPr>
        <w:ind w:left="720" w:hanging="360"/>
      </w:pPr>
      <w:rPr>
        <w:rFonts w:cs="Arial"/>
        <w:b/>
        <w:color w:val="000000"/>
        <w:position w:val="0"/>
        <w:sz w:val="24"/>
        <w:szCs w:val="22"/>
        <w:vertAlign w:val="baseline"/>
      </w:rPr>
    </w:lvl>
    <w:lvl w:ilvl="1">
      <w:start w:val="1"/>
      <w:numFmt w:val="decimal"/>
      <w:lvlText w:val="%1.%2"/>
      <w:lvlJc w:val="left"/>
      <w:pPr>
        <w:ind w:left="1211" w:hanging="360"/>
      </w:pPr>
    </w:lvl>
    <w:lvl w:ilvl="2">
      <w:start w:val="1"/>
      <w:numFmt w:val="decimal"/>
      <w:lvlText w:val="%1.%2.%3"/>
      <w:lvlJc w:val="left"/>
      <w:pPr>
        <w:ind w:left="2062" w:hanging="720"/>
      </w:pPr>
    </w:lvl>
    <w:lvl w:ilvl="3">
      <w:start w:val="1"/>
      <w:numFmt w:val="decimal"/>
      <w:lvlText w:val="%1.%2.%3.%4"/>
      <w:lvlJc w:val="left"/>
      <w:pPr>
        <w:ind w:left="2553" w:hanging="720"/>
      </w:pPr>
    </w:lvl>
    <w:lvl w:ilvl="4">
      <w:start w:val="1"/>
      <w:numFmt w:val="decimal"/>
      <w:lvlText w:val="%1.%2.%3.%4.%5"/>
      <w:lvlJc w:val="left"/>
      <w:pPr>
        <w:ind w:left="3404" w:hanging="1080"/>
      </w:pPr>
    </w:lvl>
    <w:lvl w:ilvl="5">
      <w:start w:val="1"/>
      <w:numFmt w:val="decimal"/>
      <w:lvlText w:val="%1.%2.%3.%4.%5.%6"/>
      <w:lvlJc w:val="left"/>
      <w:pPr>
        <w:ind w:left="3895" w:hanging="1080"/>
      </w:pPr>
    </w:lvl>
    <w:lvl w:ilvl="6">
      <w:start w:val="1"/>
      <w:numFmt w:val="decimal"/>
      <w:lvlText w:val="%1.%2.%3.%4.%5.%6.%7"/>
      <w:lvlJc w:val="left"/>
      <w:pPr>
        <w:ind w:left="4746" w:hanging="1440"/>
      </w:pPr>
    </w:lvl>
    <w:lvl w:ilvl="7">
      <w:start w:val="1"/>
      <w:numFmt w:val="decimal"/>
      <w:lvlText w:val="%1.%2.%3.%4.%5.%6.%7.%8"/>
      <w:lvlJc w:val="left"/>
      <w:pPr>
        <w:ind w:left="5237" w:hanging="1440"/>
      </w:pPr>
    </w:lvl>
    <w:lvl w:ilvl="8">
      <w:start w:val="1"/>
      <w:numFmt w:val="decimal"/>
      <w:lvlText w:val="%1.%2.%3.%4.%5.%6.%7.%8.%9"/>
      <w:lvlJc w:val="left"/>
      <w:pPr>
        <w:ind w:left="6088" w:hanging="1800"/>
      </w:pPr>
    </w:lvl>
  </w:abstractNum>
  <w:abstractNum w:abstractNumId="9" w15:restartNumberingAfterBreak="0">
    <w:nsid w:val="50AB6E9C"/>
    <w:multiLevelType w:val="multilevel"/>
    <w:tmpl w:val="358CC176"/>
    <w:styleLink w:val="WW8Num6"/>
    <w:lvl w:ilvl="0">
      <w:numFmt w:val="bullet"/>
      <w:lvlText w:val=""/>
      <w:lvlJc w:val="left"/>
      <w:rPr>
        <w:rFonts w:ascii="Symbol" w:hAnsi="Symbol" w:cs="OpenSymbol,"/>
        <w:b/>
        <w:bCs/>
      </w:rPr>
    </w:lvl>
    <w:lvl w:ilvl="1">
      <w:numFmt w:val="bullet"/>
      <w:lvlText w:val="◦"/>
      <w:lvlJc w:val="left"/>
      <w:rPr>
        <w:rFonts w:ascii="OpenSymbol," w:hAnsi="OpenSymbol," w:cs="OpenSymbol,"/>
        <w:b/>
        <w:bCs/>
      </w:rPr>
    </w:lvl>
    <w:lvl w:ilvl="2">
      <w:numFmt w:val="bullet"/>
      <w:lvlText w:val="▪"/>
      <w:lvlJc w:val="left"/>
      <w:rPr>
        <w:rFonts w:ascii="OpenSymbol," w:hAnsi="OpenSymbol," w:cs="OpenSymbol,"/>
        <w:b/>
        <w:bCs/>
      </w:rPr>
    </w:lvl>
    <w:lvl w:ilvl="3">
      <w:numFmt w:val="bullet"/>
      <w:lvlText w:val=""/>
      <w:lvlJc w:val="left"/>
      <w:rPr>
        <w:rFonts w:ascii="Symbol" w:hAnsi="Symbol" w:cs="OpenSymbol,"/>
        <w:b/>
        <w:bCs/>
      </w:rPr>
    </w:lvl>
    <w:lvl w:ilvl="4">
      <w:numFmt w:val="bullet"/>
      <w:lvlText w:val="◦"/>
      <w:lvlJc w:val="left"/>
      <w:rPr>
        <w:rFonts w:ascii="OpenSymbol," w:hAnsi="OpenSymbol," w:cs="OpenSymbol,"/>
        <w:b/>
        <w:bCs/>
      </w:rPr>
    </w:lvl>
    <w:lvl w:ilvl="5">
      <w:numFmt w:val="bullet"/>
      <w:lvlText w:val="▪"/>
      <w:lvlJc w:val="left"/>
      <w:rPr>
        <w:rFonts w:ascii="OpenSymbol," w:hAnsi="OpenSymbol," w:cs="OpenSymbol,"/>
        <w:b/>
        <w:bCs/>
      </w:rPr>
    </w:lvl>
    <w:lvl w:ilvl="6">
      <w:numFmt w:val="bullet"/>
      <w:lvlText w:val=""/>
      <w:lvlJc w:val="left"/>
      <w:rPr>
        <w:rFonts w:ascii="Symbol" w:hAnsi="Symbol" w:cs="OpenSymbol,"/>
        <w:b/>
        <w:bCs/>
      </w:rPr>
    </w:lvl>
    <w:lvl w:ilvl="7">
      <w:numFmt w:val="bullet"/>
      <w:lvlText w:val="◦"/>
      <w:lvlJc w:val="left"/>
      <w:rPr>
        <w:rFonts w:ascii="OpenSymbol," w:hAnsi="OpenSymbol," w:cs="OpenSymbol,"/>
        <w:b/>
        <w:bCs/>
      </w:rPr>
    </w:lvl>
    <w:lvl w:ilvl="8">
      <w:numFmt w:val="bullet"/>
      <w:lvlText w:val="▪"/>
      <w:lvlJc w:val="left"/>
      <w:rPr>
        <w:rFonts w:ascii="OpenSymbol," w:hAnsi="OpenSymbol," w:cs="OpenSymbol,"/>
        <w:b/>
        <w:bCs/>
      </w:rPr>
    </w:lvl>
  </w:abstractNum>
  <w:abstractNum w:abstractNumId="10" w15:restartNumberingAfterBreak="0">
    <w:nsid w:val="53441AAE"/>
    <w:multiLevelType w:val="hybridMultilevel"/>
    <w:tmpl w:val="60EA4C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C767AD"/>
    <w:multiLevelType w:val="hybridMultilevel"/>
    <w:tmpl w:val="4EDE14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6C51A9"/>
    <w:multiLevelType w:val="multilevel"/>
    <w:tmpl w:val="03C64348"/>
    <w:styleLink w:val="WW8Num14"/>
    <w:lvl w:ilvl="0">
      <w:numFmt w:val="bullet"/>
      <w:lvlText w:val=""/>
      <w:lvlJc w:val="left"/>
      <w:rPr>
        <w:rFonts w:ascii="Symbol" w:hAnsi="Symbol" w:cs="OpenSymbol, 'Arial Unicode MS'"/>
        <w:b/>
        <w:bCs/>
      </w:rPr>
    </w:lvl>
    <w:lvl w:ilvl="1">
      <w:numFmt w:val="bullet"/>
      <w:lvlText w:val="◦"/>
      <w:lvlJc w:val="left"/>
      <w:rPr>
        <w:rFonts w:ascii="OpenSymbol, 'Arial Unicode MS'" w:hAnsi="OpenSymbol, 'Arial Unicode MS'" w:cs="OpenSymbol, 'Arial Unicode MS'"/>
        <w:b/>
        <w:bCs/>
      </w:rPr>
    </w:lvl>
    <w:lvl w:ilvl="2">
      <w:numFmt w:val="bullet"/>
      <w:lvlText w:val="▪"/>
      <w:lvlJc w:val="left"/>
      <w:rPr>
        <w:rFonts w:ascii="OpenSymbol, 'Arial Unicode MS'" w:hAnsi="OpenSymbol, 'Arial Unicode MS'" w:cs="OpenSymbol, 'Arial Unicode MS'"/>
        <w:b/>
        <w:bCs/>
      </w:rPr>
    </w:lvl>
    <w:lvl w:ilvl="3">
      <w:numFmt w:val="bullet"/>
      <w:lvlText w:val=""/>
      <w:lvlJc w:val="left"/>
      <w:rPr>
        <w:rFonts w:ascii="Symbol" w:hAnsi="Symbol" w:cs="OpenSymbol, 'Arial Unicode MS'"/>
        <w:b/>
        <w:bCs/>
      </w:rPr>
    </w:lvl>
    <w:lvl w:ilvl="4">
      <w:numFmt w:val="bullet"/>
      <w:lvlText w:val="◦"/>
      <w:lvlJc w:val="left"/>
      <w:rPr>
        <w:rFonts w:ascii="OpenSymbol, 'Arial Unicode MS'" w:hAnsi="OpenSymbol, 'Arial Unicode MS'" w:cs="OpenSymbol, 'Arial Unicode MS'"/>
        <w:b/>
        <w:bCs/>
      </w:rPr>
    </w:lvl>
    <w:lvl w:ilvl="5">
      <w:numFmt w:val="bullet"/>
      <w:lvlText w:val="▪"/>
      <w:lvlJc w:val="left"/>
      <w:rPr>
        <w:rFonts w:ascii="OpenSymbol, 'Arial Unicode MS'" w:hAnsi="OpenSymbol, 'Arial Unicode MS'" w:cs="OpenSymbol, 'Arial Unicode MS'"/>
        <w:b/>
        <w:bCs/>
      </w:rPr>
    </w:lvl>
    <w:lvl w:ilvl="6">
      <w:numFmt w:val="bullet"/>
      <w:lvlText w:val=""/>
      <w:lvlJc w:val="left"/>
      <w:rPr>
        <w:rFonts w:ascii="Symbol" w:hAnsi="Symbol" w:cs="OpenSymbol, 'Arial Unicode MS'"/>
        <w:b/>
        <w:bCs/>
      </w:rPr>
    </w:lvl>
    <w:lvl w:ilvl="7">
      <w:numFmt w:val="bullet"/>
      <w:lvlText w:val="◦"/>
      <w:lvlJc w:val="left"/>
      <w:rPr>
        <w:rFonts w:ascii="OpenSymbol, 'Arial Unicode MS'" w:hAnsi="OpenSymbol, 'Arial Unicode MS'" w:cs="OpenSymbol, 'Arial Unicode MS'"/>
        <w:b/>
        <w:bCs/>
      </w:rPr>
    </w:lvl>
    <w:lvl w:ilvl="8">
      <w:numFmt w:val="bullet"/>
      <w:lvlText w:val="▪"/>
      <w:lvlJc w:val="left"/>
      <w:rPr>
        <w:rFonts w:ascii="OpenSymbol, 'Arial Unicode MS'" w:hAnsi="OpenSymbol, 'Arial Unicode MS'" w:cs="OpenSymbol, 'Arial Unicode MS'"/>
        <w:b/>
        <w:bCs/>
      </w:rPr>
    </w:lvl>
  </w:abstractNum>
  <w:abstractNum w:abstractNumId="13" w15:restartNumberingAfterBreak="0">
    <w:nsid w:val="65E677E0"/>
    <w:multiLevelType w:val="multilevel"/>
    <w:tmpl w:val="61F20E22"/>
    <w:styleLink w:val="WW8Num4"/>
    <w:lvl w:ilvl="0">
      <w:start w:val="1"/>
      <w:numFmt w:val="upperRoman"/>
      <w:pStyle w:val="Listanumerowana4"/>
      <w:lvlText w:val="%1."/>
      <w:lvlJc w:val="left"/>
      <w:pPr>
        <w:ind w:left="851" w:hanging="851"/>
      </w:pPr>
    </w:lvl>
    <w:lvl w:ilvl="1">
      <w:start w:val="1"/>
      <w:numFmt w:val="decimal"/>
      <w:lvlText w:val="%2."/>
      <w:lvlJc w:val="left"/>
      <w:pPr>
        <w:ind w:left="851" w:hanging="567"/>
      </w:pPr>
    </w:lvl>
    <w:lvl w:ilvl="2">
      <w:start w:val="1"/>
      <w:numFmt w:val="decimal"/>
      <w:lvlText w:val="%1.%2.%3."/>
      <w:lvlJc w:val="left"/>
      <w:pPr>
        <w:ind w:left="851" w:hanging="567"/>
      </w:pPr>
    </w:lvl>
    <w:lvl w:ilvl="3">
      <w:start w:val="1"/>
      <w:numFmt w:val="decimal"/>
      <w:lvlText w:val="%1.%2.%3.%4."/>
      <w:lvlJc w:val="left"/>
      <w:pPr>
        <w:ind w:left="426" w:firstLine="567"/>
      </w:pPr>
    </w:lvl>
    <w:lvl w:ilvl="4">
      <w:start w:val="1"/>
      <w:numFmt w:val="decimal"/>
      <w:lvlText w:val="%1.%2.%3.%4.%5."/>
      <w:lvlJc w:val="left"/>
      <w:pPr>
        <w:ind w:left="1561" w:hanging="1080"/>
      </w:pPr>
      <w:rPr>
        <w:b w:val="0"/>
        <w:i/>
      </w:rPr>
    </w:lvl>
    <w:lvl w:ilvl="5">
      <w:start w:val="1"/>
      <w:numFmt w:val="decimal"/>
      <w:lvlText w:val="%1.%2.%3.%4.%5.%6."/>
      <w:lvlJc w:val="left"/>
      <w:pPr>
        <w:ind w:left="1921" w:hanging="1440"/>
      </w:pPr>
    </w:lvl>
    <w:lvl w:ilvl="6">
      <w:start w:val="1"/>
      <w:numFmt w:val="decimal"/>
      <w:lvlText w:val="%1.%2.%3.%4.%5.%6.%7."/>
      <w:lvlJc w:val="left"/>
      <w:pPr>
        <w:ind w:left="1921" w:hanging="1440"/>
      </w:pPr>
    </w:lvl>
    <w:lvl w:ilvl="7">
      <w:start w:val="1"/>
      <w:numFmt w:val="decimal"/>
      <w:lvlText w:val="%1.%2.%3.%4.%5.%6.%7.%8."/>
      <w:lvlJc w:val="left"/>
      <w:pPr>
        <w:ind w:left="2281" w:hanging="1800"/>
      </w:pPr>
    </w:lvl>
    <w:lvl w:ilvl="8">
      <w:start w:val="1"/>
      <w:numFmt w:val="decimal"/>
      <w:lvlText w:val="%1.%2.%3.%4.%5.%6.%7.%8.%9."/>
      <w:lvlJc w:val="left"/>
      <w:pPr>
        <w:ind w:left="2641" w:hanging="2160"/>
      </w:pPr>
    </w:lvl>
  </w:abstractNum>
  <w:abstractNum w:abstractNumId="14" w15:restartNumberingAfterBreak="0">
    <w:nsid w:val="68F95439"/>
    <w:multiLevelType w:val="multilevel"/>
    <w:tmpl w:val="8B20EC34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  <w:sz w:val="18"/>
        <w:szCs w:val="18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  <w:sz w:val="18"/>
        <w:szCs w:val="18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  <w:sz w:val="18"/>
        <w:szCs w:val="18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  <w:sz w:val="18"/>
        <w:szCs w:val="18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  <w:sz w:val="18"/>
        <w:szCs w:val="18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  <w:sz w:val="18"/>
        <w:szCs w:val="18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  <w:sz w:val="18"/>
        <w:szCs w:val="18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  <w:sz w:val="18"/>
        <w:szCs w:val="18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  <w:sz w:val="18"/>
        <w:szCs w:val="18"/>
      </w:rPr>
    </w:lvl>
  </w:abstractNum>
  <w:abstractNum w:abstractNumId="15" w15:restartNumberingAfterBreak="0">
    <w:nsid w:val="6AF20626"/>
    <w:multiLevelType w:val="hybridMultilevel"/>
    <w:tmpl w:val="0220DE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4F7721A"/>
    <w:multiLevelType w:val="hybridMultilevel"/>
    <w:tmpl w:val="52A2927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7D6AA0"/>
    <w:multiLevelType w:val="hybridMultilevel"/>
    <w:tmpl w:val="2B501A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475498"/>
    <w:multiLevelType w:val="hybridMultilevel"/>
    <w:tmpl w:val="24F8C0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F31760"/>
    <w:multiLevelType w:val="hybridMultilevel"/>
    <w:tmpl w:val="CC64AE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8"/>
  </w:num>
  <w:num w:numId="4">
    <w:abstractNumId w:val="13"/>
  </w:num>
  <w:num w:numId="5">
    <w:abstractNumId w:val="5"/>
  </w:num>
  <w:num w:numId="6">
    <w:abstractNumId w:val="9"/>
  </w:num>
  <w:num w:numId="7">
    <w:abstractNumId w:val="14"/>
  </w:num>
  <w:num w:numId="8">
    <w:abstractNumId w:val="11"/>
  </w:num>
  <w:num w:numId="9">
    <w:abstractNumId w:val="17"/>
  </w:num>
  <w:num w:numId="10">
    <w:abstractNumId w:val="7"/>
  </w:num>
  <w:num w:numId="11">
    <w:abstractNumId w:val="12"/>
  </w:num>
  <w:num w:numId="12">
    <w:abstractNumId w:val="12"/>
  </w:num>
  <w:num w:numId="13">
    <w:abstractNumId w:val="10"/>
  </w:num>
  <w:num w:numId="14">
    <w:abstractNumId w:val="2"/>
  </w:num>
  <w:num w:numId="15">
    <w:abstractNumId w:val="4"/>
  </w:num>
  <w:num w:numId="16">
    <w:abstractNumId w:val="18"/>
  </w:num>
  <w:num w:numId="17">
    <w:abstractNumId w:val="16"/>
  </w:num>
  <w:num w:numId="18">
    <w:abstractNumId w:val="3"/>
  </w:num>
  <w:num w:numId="19">
    <w:abstractNumId w:val="15"/>
  </w:num>
  <w:num w:numId="20">
    <w:abstractNumId w:val="19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46A3"/>
    <w:rsid w:val="000020FC"/>
    <w:rsid w:val="000023E0"/>
    <w:rsid w:val="00004929"/>
    <w:rsid w:val="00006217"/>
    <w:rsid w:val="0001287F"/>
    <w:rsid w:val="00013CD9"/>
    <w:rsid w:val="0002522E"/>
    <w:rsid w:val="000264E1"/>
    <w:rsid w:val="000307FD"/>
    <w:rsid w:val="000316F0"/>
    <w:rsid w:val="00032058"/>
    <w:rsid w:val="00034CAB"/>
    <w:rsid w:val="00037E23"/>
    <w:rsid w:val="00047032"/>
    <w:rsid w:val="000517C8"/>
    <w:rsid w:val="0005355F"/>
    <w:rsid w:val="00063D8C"/>
    <w:rsid w:val="00067090"/>
    <w:rsid w:val="00071A61"/>
    <w:rsid w:val="00074C96"/>
    <w:rsid w:val="00074F50"/>
    <w:rsid w:val="00083DCC"/>
    <w:rsid w:val="00084DCC"/>
    <w:rsid w:val="0008567D"/>
    <w:rsid w:val="000907B6"/>
    <w:rsid w:val="0009252A"/>
    <w:rsid w:val="00092CAD"/>
    <w:rsid w:val="00097F11"/>
    <w:rsid w:val="000A7091"/>
    <w:rsid w:val="000A729B"/>
    <w:rsid w:val="000B30D3"/>
    <w:rsid w:val="000B36B0"/>
    <w:rsid w:val="000B5300"/>
    <w:rsid w:val="000C56AD"/>
    <w:rsid w:val="000C6164"/>
    <w:rsid w:val="000D2C9B"/>
    <w:rsid w:val="000D4F03"/>
    <w:rsid w:val="000D6138"/>
    <w:rsid w:val="000E0F26"/>
    <w:rsid w:val="000E1F6A"/>
    <w:rsid w:val="001005F1"/>
    <w:rsid w:val="00100DC2"/>
    <w:rsid w:val="00106109"/>
    <w:rsid w:val="00107433"/>
    <w:rsid w:val="00111164"/>
    <w:rsid w:val="00114CB9"/>
    <w:rsid w:val="001225CF"/>
    <w:rsid w:val="00130740"/>
    <w:rsid w:val="00130EBF"/>
    <w:rsid w:val="00130F09"/>
    <w:rsid w:val="00134A9A"/>
    <w:rsid w:val="00142297"/>
    <w:rsid w:val="0014232E"/>
    <w:rsid w:val="00143B6E"/>
    <w:rsid w:val="001444AD"/>
    <w:rsid w:val="00145425"/>
    <w:rsid w:val="00145C58"/>
    <w:rsid w:val="00147D2B"/>
    <w:rsid w:val="001503DE"/>
    <w:rsid w:val="00152B07"/>
    <w:rsid w:val="00154F03"/>
    <w:rsid w:val="00156C8F"/>
    <w:rsid w:val="00160BE8"/>
    <w:rsid w:val="001806E4"/>
    <w:rsid w:val="00187F0F"/>
    <w:rsid w:val="001928D8"/>
    <w:rsid w:val="001945EA"/>
    <w:rsid w:val="00197F64"/>
    <w:rsid w:val="001A03B2"/>
    <w:rsid w:val="001A1291"/>
    <w:rsid w:val="001A2BF5"/>
    <w:rsid w:val="001A36A3"/>
    <w:rsid w:val="001A4E65"/>
    <w:rsid w:val="001B0879"/>
    <w:rsid w:val="001C0C1A"/>
    <w:rsid w:val="001C6D82"/>
    <w:rsid w:val="001D28B5"/>
    <w:rsid w:val="001D6208"/>
    <w:rsid w:val="001E248F"/>
    <w:rsid w:val="001F77C9"/>
    <w:rsid w:val="002074A4"/>
    <w:rsid w:val="00211C7A"/>
    <w:rsid w:val="00217751"/>
    <w:rsid w:val="0022185A"/>
    <w:rsid w:val="00222A6A"/>
    <w:rsid w:val="00230A01"/>
    <w:rsid w:val="00231375"/>
    <w:rsid w:val="00232AAB"/>
    <w:rsid w:val="00235D58"/>
    <w:rsid w:val="00237EFA"/>
    <w:rsid w:val="00245F97"/>
    <w:rsid w:val="00246725"/>
    <w:rsid w:val="00246C7B"/>
    <w:rsid w:val="002535EA"/>
    <w:rsid w:val="00255DE3"/>
    <w:rsid w:val="00261165"/>
    <w:rsid w:val="002617FC"/>
    <w:rsid w:val="00261870"/>
    <w:rsid w:val="00262F03"/>
    <w:rsid w:val="00273877"/>
    <w:rsid w:val="00283591"/>
    <w:rsid w:val="002849A5"/>
    <w:rsid w:val="002853EA"/>
    <w:rsid w:val="00291B92"/>
    <w:rsid w:val="002924BD"/>
    <w:rsid w:val="00293D55"/>
    <w:rsid w:val="00294AAF"/>
    <w:rsid w:val="002A0CEA"/>
    <w:rsid w:val="002A29DA"/>
    <w:rsid w:val="002B15ED"/>
    <w:rsid w:val="002B398B"/>
    <w:rsid w:val="002B423D"/>
    <w:rsid w:val="002B454F"/>
    <w:rsid w:val="002C6BAB"/>
    <w:rsid w:val="002C70A2"/>
    <w:rsid w:val="002E13B9"/>
    <w:rsid w:val="002E1BA6"/>
    <w:rsid w:val="002E439B"/>
    <w:rsid w:val="002E5FE2"/>
    <w:rsid w:val="002F50D7"/>
    <w:rsid w:val="003148CB"/>
    <w:rsid w:val="003204D3"/>
    <w:rsid w:val="00334183"/>
    <w:rsid w:val="00337393"/>
    <w:rsid w:val="003375A1"/>
    <w:rsid w:val="00350220"/>
    <w:rsid w:val="00350471"/>
    <w:rsid w:val="0035716D"/>
    <w:rsid w:val="00366E61"/>
    <w:rsid w:val="003717C0"/>
    <w:rsid w:val="00372519"/>
    <w:rsid w:val="00373799"/>
    <w:rsid w:val="00373856"/>
    <w:rsid w:val="00373F87"/>
    <w:rsid w:val="00375A9C"/>
    <w:rsid w:val="00383FF7"/>
    <w:rsid w:val="0039122C"/>
    <w:rsid w:val="00391C26"/>
    <w:rsid w:val="00391EBE"/>
    <w:rsid w:val="003951CF"/>
    <w:rsid w:val="003A1A10"/>
    <w:rsid w:val="003A4791"/>
    <w:rsid w:val="003A5496"/>
    <w:rsid w:val="003B02F8"/>
    <w:rsid w:val="003C2F75"/>
    <w:rsid w:val="003C73E2"/>
    <w:rsid w:val="003E0A15"/>
    <w:rsid w:val="003E4D25"/>
    <w:rsid w:val="003E6E7B"/>
    <w:rsid w:val="003E7D8E"/>
    <w:rsid w:val="003F13DA"/>
    <w:rsid w:val="003F3011"/>
    <w:rsid w:val="003F36FE"/>
    <w:rsid w:val="003F4815"/>
    <w:rsid w:val="003F56C8"/>
    <w:rsid w:val="00403C16"/>
    <w:rsid w:val="00404C79"/>
    <w:rsid w:val="00410CD7"/>
    <w:rsid w:val="00416D9C"/>
    <w:rsid w:val="00420CF7"/>
    <w:rsid w:val="004433DB"/>
    <w:rsid w:val="0044346C"/>
    <w:rsid w:val="0044643E"/>
    <w:rsid w:val="0044684E"/>
    <w:rsid w:val="00456464"/>
    <w:rsid w:val="004645A0"/>
    <w:rsid w:val="00466920"/>
    <w:rsid w:val="00467FF7"/>
    <w:rsid w:val="00477B4B"/>
    <w:rsid w:val="004816EF"/>
    <w:rsid w:val="00483225"/>
    <w:rsid w:val="004860EA"/>
    <w:rsid w:val="00496572"/>
    <w:rsid w:val="004A2267"/>
    <w:rsid w:val="004A2409"/>
    <w:rsid w:val="004A7ABF"/>
    <w:rsid w:val="004B4CB1"/>
    <w:rsid w:val="004B4ED9"/>
    <w:rsid w:val="004B66FD"/>
    <w:rsid w:val="004C1482"/>
    <w:rsid w:val="004C199C"/>
    <w:rsid w:val="004C59AF"/>
    <w:rsid w:val="004D0457"/>
    <w:rsid w:val="004E0BA4"/>
    <w:rsid w:val="004E3D63"/>
    <w:rsid w:val="004F73CE"/>
    <w:rsid w:val="004F7603"/>
    <w:rsid w:val="005052D5"/>
    <w:rsid w:val="00507656"/>
    <w:rsid w:val="005105A8"/>
    <w:rsid w:val="0051096B"/>
    <w:rsid w:val="00512ACA"/>
    <w:rsid w:val="0051498F"/>
    <w:rsid w:val="0051634E"/>
    <w:rsid w:val="00517CE1"/>
    <w:rsid w:val="005200D3"/>
    <w:rsid w:val="005236D9"/>
    <w:rsid w:val="00531A89"/>
    <w:rsid w:val="00536812"/>
    <w:rsid w:val="00537E8A"/>
    <w:rsid w:val="00541147"/>
    <w:rsid w:val="00541EC3"/>
    <w:rsid w:val="00562E96"/>
    <w:rsid w:val="00567ABD"/>
    <w:rsid w:val="005715EE"/>
    <w:rsid w:val="00576574"/>
    <w:rsid w:val="00577DF9"/>
    <w:rsid w:val="00583AB6"/>
    <w:rsid w:val="00591488"/>
    <w:rsid w:val="00594AA6"/>
    <w:rsid w:val="00596234"/>
    <w:rsid w:val="00596E30"/>
    <w:rsid w:val="005A4573"/>
    <w:rsid w:val="005B0C7E"/>
    <w:rsid w:val="005B12AB"/>
    <w:rsid w:val="005B7485"/>
    <w:rsid w:val="005B758B"/>
    <w:rsid w:val="005C151A"/>
    <w:rsid w:val="005C2C51"/>
    <w:rsid w:val="005C3A2B"/>
    <w:rsid w:val="005D0D7B"/>
    <w:rsid w:val="005D2FCE"/>
    <w:rsid w:val="005D304E"/>
    <w:rsid w:val="005D3647"/>
    <w:rsid w:val="005D50F2"/>
    <w:rsid w:val="005E0E42"/>
    <w:rsid w:val="005E7ED4"/>
    <w:rsid w:val="005F2F73"/>
    <w:rsid w:val="005F3DB8"/>
    <w:rsid w:val="005F6A86"/>
    <w:rsid w:val="006114B7"/>
    <w:rsid w:val="00613837"/>
    <w:rsid w:val="00620B52"/>
    <w:rsid w:val="00625BAA"/>
    <w:rsid w:val="00631C0E"/>
    <w:rsid w:val="006666F3"/>
    <w:rsid w:val="00666F26"/>
    <w:rsid w:val="00670FA6"/>
    <w:rsid w:val="006745E0"/>
    <w:rsid w:val="00681134"/>
    <w:rsid w:val="0068275E"/>
    <w:rsid w:val="006859E5"/>
    <w:rsid w:val="00694C35"/>
    <w:rsid w:val="006A74DC"/>
    <w:rsid w:val="006B13E5"/>
    <w:rsid w:val="006B1D40"/>
    <w:rsid w:val="006B3CC1"/>
    <w:rsid w:val="006B5426"/>
    <w:rsid w:val="006C458D"/>
    <w:rsid w:val="006C6979"/>
    <w:rsid w:val="006D2764"/>
    <w:rsid w:val="006D3B7E"/>
    <w:rsid w:val="006E0CA5"/>
    <w:rsid w:val="006E5B9F"/>
    <w:rsid w:val="006E6418"/>
    <w:rsid w:val="006E7E2E"/>
    <w:rsid w:val="006F000C"/>
    <w:rsid w:val="006F19D4"/>
    <w:rsid w:val="006F1AAE"/>
    <w:rsid w:val="00700BE9"/>
    <w:rsid w:val="007055B9"/>
    <w:rsid w:val="00720AAE"/>
    <w:rsid w:val="00723286"/>
    <w:rsid w:val="0072553E"/>
    <w:rsid w:val="00731E10"/>
    <w:rsid w:val="00734A48"/>
    <w:rsid w:val="00740AE2"/>
    <w:rsid w:val="007451D2"/>
    <w:rsid w:val="00750F83"/>
    <w:rsid w:val="00753BE4"/>
    <w:rsid w:val="00761739"/>
    <w:rsid w:val="0076427F"/>
    <w:rsid w:val="00770DF9"/>
    <w:rsid w:val="00774747"/>
    <w:rsid w:val="00774819"/>
    <w:rsid w:val="00780C4E"/>
    <w:rsid w:val="00786D3E"/>
    <w:rsid w:val="00787124"/>
    <w:rsid w:val="007913D7"/>
    <w:rsid w:val="00794280"/>
    <w:rsid w:val="007967BF"/>
    <w:rsid w:val="007A2958"/>
    <w:rsid w:val="007A35E6"/>
    <w:rsid w:val="007A49A6"/>
    <w:rsid w:val="007A6B72"/>
    <w:rsid w:val="007B39A6"/>
    <w:rsid w:val="007C3483"/>
    <w:rsid w:val="007C5532"/>
    <w:rsid w:val="007D562D"/>
    <w:rsid w:val="007D6C7F"/>
    <w:rsid w:val="007E4516"/>
    <w:rsid w:val="007E557C"/>
    <w:rsid w:val="007E6AD0"/>
    <w:rsid w:val="007F34C0"/>
    <w:rsid w:val="008027A9"/>
    <w:rsid w:val="00813A20"/>
    <w:rsid w:val="00813EA3"/>
    <w:rsid w:val="00815184"/>
    <w:rsid w:val="00821D24"/>
    <w:rsid w:val="008411D1"/>
    <w:rsid w:val="008415C4"/>
    <w:rsid w:val="0084624C"/>
    <w:rsid w:val="008555E9"/>
    <w:rsid w:val="00870EBB"/>
    <w:rsid w:val="00871A38"/>
    <w:rsid w:val="00872AB4"/>
    <w:rsid w:val="00872AB9"/>
    <w:rsid w:val="00875843"/>
    <w:rsid w:val="00876A96"/>
    <w:rsid w:val="00880FF4"/>
    <w:rsid w:val="008911A5"/>
    <w:rsid w:val="008945A7"/>
    <w:rsid w:val="008A0395"/>
    <w:rsid w:val="008A22D1"/>
    <w:rsid w:val="008A26F8"/>
    <w:rsid w:val="008A5D01"/>
    <w:rsid w:val="008B167C"/>
    <w:rsid w:val="008D3360"/>
    <w:rsid w:val="008E115D"/>
    <w:rsid w:val="008E4D37"/>
    <w:rsid w:val="008F4C6A"/>
    <w:rsid w:val="008F6DBD"/>
    <w:rsid w:val="008F75D5"/>
    <w:rsid w:val="0092560C"/>
    <w:rsid w:val="00931AAF"/>
    <w:rsid w:val="009450A9"/>
    <w:rsid w:val="00945CB0"/>
    <w:rsid w:val="00946CF9"/>
    <w:rsid w:val="00947799"/>
    <w:rsid w:val="00950BC9"/>
    <w:rsid w:val="00950E97"/>
    <w:rsid w:val="0095453C"/>
    <w:rsid w:val="00956216"/>
    <w:rsid w:val="009568E6"/>
    <w:rsid w:val="00960FC4"/>
    <w:rsid w:val="00963D29"/>
    <w:rsid w:val="00973133"/>
    <w:rsid w:val="00981944"/>
    <w:rsid w:val="009823AF"/>
    <w:rsid w:val="00983F39"/>
    <w:rsid w:val="00983F9C"/>
    <w:rsid w:val="0098442F"/>
    <w:rsid w:val="00984578"/>
    <w:rsid w:val="00990B74"/>
    <w:rsid w:val="00990E11"/>
    <w:rsid w:val="009A6524"/>
    <w:rsid w:val="009B56E7"/>
    <w:rsid w:val="009B71FA"/>
    <w:rsid w:val="009C36E7"/>
    <w:rsid w:val="009C3D99"/>
    <w:rsid w:val="009D1858"/>
    <w:rsid w:val="009D21D5"/>
    <w:rsid w:val="009D3492"/>
    <w:rsid w:val="009D42AE"/>
    <w:rsid w:val="009E1E47"/>
    <w:rsid w:val="009E3AF7"/>
    <w:rsid w:val="009E4BE3"/>
    <w:rsid w:val="009E63F7"/>
    <w:rsid w:val="009E6CBC"/>
    <w:rsid w:val="009E7C75"/>
    <w:rsid w:val="009F1352"/>
    <w:rsid w:val="009F1D36"/>
    <w:rsid w:val="009F219B"/>
    <w:rsid w:val="009F414F"/>
    <w:rsid w:val="009F44E3"/>
    <w:rsid w:val="009F726E"/>
    <w:rsid w:val="00A0180D"/>
    <w:rsid w:val="00A03C72"/>
    <w:rsid w:val="00A11514"/>
    <w:rsid w:val="00A13EBF"/>
    <w:rsid w:val="00A16B91"/>
    <w:rsid w:val="00A369D2"/>
    <w:rsid w:val="00A37B30"/>
    <w:rsid w:val="00A4426B"/>
    <w:rsid w:val="00A46332"/>
    <w:rsid w:val="00A51F13"/>
    <w:rsid w:val="00A52B84"/>
    <w:rsid w:val="00A53183"/>
    <w:rsid w:val="00A54095"/>
    <w:rsid w:val="00A57F59"/>
    <w:rsid w:val="00A62900"/>
    <w:rsid w:val="00A64C92"/>
    <w:rsid w:val="00A65915"/>
    <w:rsid w:val="00A67C92"/>
    <w:rsid w:val="00A7247B"/>
    <w:rsid w:val="00A73B05"/>
    <w:rsid w:val="00A76865"/>
    <w:rsid w:val="00A843A1"/>
    <w:rsid w:val="00A85654"/>
    <w:rsid w:val="00A93C46"/>
    <w:rsid w:val="00A949E9"/>
    <w:rsid w:val="00A95B73"/>
    <w:rsid w:val="00AA5776"/>
    <w:rsid w:val="00AB1A99"/>
    <w:rsid w:val="00AB2B62"/>
    <w:rsid w:val="00AB3158"/>
    <w:rsid w:val="00AB4008"/>
    <w:rsid w:val="00AB4AD7"/>
    <w:rsid w:val="00AB4B5B"/>
    <w:rsid w:val="00AB6521"/>
    <w:rsid w:val="00AD35BC"/>
    <w:rsid w:val="00AD60D2"/>
    <w:rsid w:val="00AE0BAE"/>
    <w:rsid w:val="00AE1E14"/>
    <w:rsid w:val="00AE2EC5"/>
    <w:rsid w:val="00AF0389"/>
    <w:rsid w:val="00AF259F"/>
    <w:rsid w:val="00B11B29"/>
    <w:rsid w:val="00B12C6F"/>
    <w:rsid w:val="00B20122"/>
    <w:rsid w:val="00B30DB1"/>
    <w:rsid w:val="00B32E05"/>
    <w:rsid w:val="00B417F5"/>
    <w:rsid w:val="00B437C1"/>
    <w:rsid w:val="00B57721"/>
    <w:rsid w:val="00B74886"/>
    <w:rsid w:val="00B76F32"/>
    <w:rsid w:val="00B81BB6"/>
    <w:rsid w:val="00B916ED"/>
    <w:rsid w:val="00B96E1F"/>
    <w:rsid w:val="00B97011"/>
    <w:rsid w:val="00BA080F"/>
    <w:rsid w:val="00BA71AB"/>
    <w:rsid w:val="00BB5EFC"/>
    <w:rsid w:val="00BC06AB"/>
    <w:rsid w:val="00BC3019"/>
    <w:rsid w:val="00BC550D"/>
    <w:rsid w:val="00BD342A"/>
    <w:rsid w:val="00BD37C1"/>
    <w:rsid w:val="00BE07C9"/>
    <w:rsid w:val="00BE2CB1"/>
    <w:rsid w:val="00BE4304"/>
    <w:rsid w:val="00BE75BE"/>
    <w:rsid w:val="00BF0857"/>
    <w:rsid w:val="00BF3451"/>
    <w:rsid w:val="00BF41DC"/>
    <w:rsid w:val="00BF7245"/>
    <w:rsid w:val="00C07017"/>
    <w:rsid w:val="00C07C29"/>
    <w:rsid w:val="00C14B25"/>
    <w:rsid w:val="00C20700"/>
    <w:rsid w:val="00C25F69"/>
    <w:rsid w:val="00C356A1"/>
    <w:rsid w:val="00C36291"/>
    <w:rsid w:val="00C5432A"/>
    <w:rsid w:val="00C55CE2"/>
    <w:rsid w:val="00C56D3C"/>
    <w:rsid w:val="00C57F6A"/>
    <w:rsid w:val="00C6183B"/>
    <w:rsid w:val="00C67A62"/>
    <w:rsid w:val="00C83322"/>
    <w:rsid w:val="00C83629"/>
    <w:rsid w:val="00C86608"/>
    <w:rsid w:val="00C93033"/>
    <w:rsid w:val="00C935AF"/>
    <w:rsid w:val="00C97800"/>
    <w:rsid w:val="00CA0BAE"/>
    <w:rsid w:val="00CB22F6"/>
    <w:rsid w:val="00CB3293"/>
    <w:rsid w:val="00CB4C2F"/>
    <w:rsid w:val="00CB4F4E"/>
    <w:rsid w:val="00CC7B4A"/>
    <w:rsid w:val="00CD4F7A"/>
    <w:rsid w:val="00CD576E"/>
    <w:rsid w:val="00CE2E35"/>
    <w:rsid w:val="00CE58B7"/>
    <w:rsid w:val="00CE7CA6"/>
    <w:rsid w:val="00CF2054"/>
    <w:rsid w:val="00CF2B3E"/>
    <w:rsid w:val="00CF65E2"/>
    <w:rsid w:val="00D00B67"/>
    <w:rsid w:val="00D02C26"/>
    <w:rsid w:val="00D034A9"/>
    <w:rsid w:val="00D1416A"/>
    <w:rsid w:val="00D21519"/>
    <w:rsid w:val="00D25B34"/>
    <w:rsid w:val="00D34613"/>
    <w:rsid w:val="00D36AB1"/>
    <w:rsid w:val="00D37734"/>
    <w:rsid w:val="00D41654"/>
    <w:rsid w:val="00D41DD3"/>
    <w:rsid w:val="00D46772"/>
    <w:rsid w:val="00D471B8"/>
    <w:rsid w:val="00D47275"/>
    <w:rsid w:val="00D47E2D"/>
    <w:rsid w:val="00D52812"/>
    <w:rsid w:val="00D53067"/>
    <w:rsid w:val="00D56313"/>
    <w:rsid w:val="00D60565"/>
    <w:rsid w:val="00D646A3"/>
    <w:rsid w:val="00D7028F"/>
    <w:rsid w:val="00D7057E"/>
    <w:rsid w:val="00D83213"/>
    <w:rsid w:val="00D84B05"/>
    <w:rsid w:val="00D87C2C"/>
    <w:rsid w:val="00D91F40"/>
    <w:rsid w:val="00D9509C"/>
    <w:rsid w:val="00DA069A"/>
    <w:rsid w:val="00DA0BB5"/>
    <w:rsid w:val="00DB0720"/>
    <w:rsid w:val="00DB2803"/>
    <w:rsid w:val="00DB41FD"/>
    <w:rsid w:val="00DB53FB"/>
    <w:rsid w:val="00DC4570"/>
    <w:rsid w:val="00DC609A"/>
    <w:rsid w:val="00DC723B"/>
    <w:rsid w:val="00DC7499"/>
    <w:rsid w:val="00DC7C3C"/>
    <w:rsid w:val="00DD12BA"/>
    <w:rsid w:val="00DE1C27"/>
    <w:rsid w:val="00DE6568"/>
    <w:rsid w:val="00DE7F8D"/>
    <w:rsid w:val="00DF155B"/>
    <w:rsid w:val="00DF749B"/>
    <w:rsid w:val="00E02974"/>
    <w:rsid w:val="00E14B0F"/>
    <w:rsid w:val="00E20D64"/>
    <w:rsid w:val="00E21432"/>
    <w:rsid w:val="00E2555B"/>
    <w:rsid w:val="00E32C5E"/>
    <w:rsid w:val="00E65696"/>
    <w:rsid w:val="00E71A9B"/>
    <w:rsid w:val="00E71EC6"/>
    <w:rsid w:val="00E7332F"/>
    <w:rsid w:val="00E758D2"/>
    <w:rsid w:val="00E830BA"/>
    <w:rsid w:val="00E83353"/>
    <w:rsid w:val="00E8501F"/>
    <w:rsid w:val="00E940BD"/>
    <w:rsid w:val="00EA22FC"/>
    <w:rsid w:val="00EB2DD4"/>
    <w:rsid w:val="00EB7EE3"/>
    <w:rsid w:val="00EC68BD"/>
    <w:rsid w:val="00ED0C26"/>
    <w:rsid w:val="00ED1ADF"/>
    <w:rsid w:val="00ED2601"/>
    <w:rsid w:val="00ED26FA"/>
    <w:rsid w:val="00ED2B76"/>
    <w:rsid w:val="00ED45AF"/>
    <w:rsid w:val="00ED4DAB"/>
    <w:rsid w:val="00ED61E8"/>
    <w:rsid w:val="00EE21BF"/>
    <w:rsid w:val="00EE24F4"/>
    <w:rsid w:val="00EE45F6"/>
    <w:rsid w:val="00F04152"/>
    <w:rsid w:val="00F136A2"/>
    <w:rsid w:val="00F2521D"/>
    <w:rsid w:val="00F278BB"/>
    <w:rsid w:val="00F321A3"/>
    <w:rsid w:val="00F336D7"/>
    <w:rsid w:val="00F36EA9"/>
    <w:rsid w:val="00F375E0"/>
    <w:rsid w:val="00F40E6D"/>
    <w:rsid w:val="00F41D68"/>
    <w:rsid w:val="00F45D3C"/>
    <w:rsid w:val="00F45D48"/>
    <w:rsid w:val="00F51D11"/>
    <w:rsid w:val="00F543E7"/>
    <w:rsid w:val="00F55162"/>
    <w:rsid w:val="00F5564A"/>
    <w:rsid w:val="00F608AB"/>
    <w:rsid w:val="00F60B55"/>
    <w:rsid w:val="00F631F8"/>
    <w:rsid w:val="00F71739"/>
    <w:rsid w:val="00F7684C"/>
    <w:rsid w:val="00F7687E"/>
    <w:rsid w:val="00F8120F"/>
    <w:rsid w:val="00F81CBD"/>
    <w:rsid w:val="00F84EFC"/>
    <w:rsid w:val="00F9619D"/>
    <w:rsid w:val="00FA2BF9"/>
    <w:rsid w:val="00FA3E78"/>
    <w:rsid w:val="00FB1FDE"/>
    <w:rsid w:val="00FB436B"/>
    <w:rsid w:val="00FB5D34"/>
    <w:rsid w:val="00FC243C"/>
    <w:rsid w:val="00FC7EBB"/>
    <w:rsid w:val="00FD1640"/>
    <w:rsid w:val="00FD2665"/>
    <w:rsid w:val="00FD41DB"/>
    <w:rsid w:val="00FD48CD"/>
    <w:rsid w:val="00FD4AFE"/>
    <w:rsid w:val="00FD53C8"/>
    <w:rsid w:val="00FD6BA9"/>
    <w:rsid w:val="00FE0800"/>
    <w:rsid w:val="00FE24BA"/>
    <w:rsid w:val="00FE2D26"/>
    <w:rsid w:val="00FE6C98"/>
    <w:rsid w:val="00FF2746"/>
    <w:rsid w:val="00FF417A"/>
    <w:rsid w:val="00FF5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1D6FAA"/>
  <w15:docId w15:val="{2E504CF7-F5F6-46DC-9C17-33652543A3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rial"/>
        <w:kern w:val="3"/>
        <w:sz w:val="24"/>
        <w:szCs w:val="24"/>
        <w:lang w:val="pl-PL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E3D63"/>
    <w:pPr>
      <w:spacing w:before="120" w:after="120" w:line="360" w:lineRule="auto"/>
      <w:jc w:val="both"/>
    </w:pPr>
    <w:rPr>
      <w:rFonts w:ascii="Century Gothic" w:hAnsi="Century Gothic"/>
      <w:sz w:val="20"/>
    </w:rPr>
  </w:style>
  <w:style w:type="paragraph" w:styleId="Nagwek1">
    <w:name w:val="heading 1"/>
    <w:basedOn w:val="Standard"/>
    <w:next w:val="Standard"/>
    <w:uiPriority w:val="9"/>
    <w:qFormat/>
    <w:rsid w:val="0051096B"/>
    <w:pPr>
      <w:keepNext/>
      <w:tabs>
        <w:tab w:val="left" w:pos="432"/>
      </w:tabs>
      <w:spacing w:before="240" w:after="240" w:line="240" w:lineRule="auto"/>
      <w:ind w:left="432" w:hanging="432"/>
      <w:outlineLvl w:val="0"/>
    </w:pPr>
    <w:rPr>
      <w:rFonts w:ascii="Arial Narrow" w:eastAsia="Georgia" w:hAnsi="Arial Narrow" w:cs="Arial"/>
      <w:b/>
      <w:bCs/>
      <w:sz w:val="20"/>
      <w:szCs w:val="32"/>
    </w:rPr>
  </w:style>
  <w:style w:type="paragraph" w:styleId="Nagwek2">
    <w:name w:val="heading 2"/>
    <w:basedOn w:val="Standard"/>
    <w:next w:val="Standard"/>
    <w:uiPriority w:val="9"/>
    <w:unhideWhenUsed/>
    <w:qFormat/>
    <w:rsid w:val="0001287F"/>
    <w:pPr>
      <w:keepNext/>
      <w:tabs>
        <w:tab w:val="left" w:pos="576"/>
      </w:tabs>
      <w:spacing w:before="120" w:after="120" w:line="360" w:lineRule="auto"/>
      <w:ind w:left="578" w:hanging="578"/>
      <w:outlineLvl w:val="1"/>
    </w:pPr>
    <w:rPr>
      <w:rFonts w:ascii="Arial Narrow" w:eastAsia="Times New Roman" w:hAnsi="Arial Narrow" w:cs="Arial"/>
      <w:b/>
      <w:bCs/>
      <w:iCs/>
      <w:sz w:val="18"/>
      <w:szCs w:val="28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D34613"/>
    <w:pPr>
      <w:keepNext/>
      <w:keepLines/>
      <w:spacing w:before="40" w:after="0"/>
      <w:outlineLvl w:val="2"/>
    </w:pPr>
    <w:rPr>
      <w:rFonts w:eastAsiaTheme="majorEastAsia" w:cs="Mangal"/>
      <w:b/>
      <w:i/>
      <w:szCs w:val="2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A7ABF"/>
    <w:pPr>
      <w:keepNext/>
      <w:keepLines/>
      <w:spacing w:before="40" w:after="0"/>
      <w:outlineLvl w:val="3"/>
    </w:pPr>
    <w:rPr>
      <w:rFonts w:eastAsiaTheme="majorEastAsia" w:cs="Mangal"/>
      <w:i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widowControl/>
      <w:spacing w:after="200" w:line="276" w:lineRule="auto"/>
    </w:pPr>
    <w:rPr>
      <w:rFonts w:ascii="Calibri" w:eastAsia="Calibri" w:hAnsi="Calibri" w:cs="Times New Roman"/>
      <w:sz w:val="22"/>
      <w:szCs w:val="22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Ari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Nagwek">
    <w:name w:val="header"/>
    <w:basedOn w:val="Standard"/>
    <w:pPr>
      <w:tabs>
        <w:tab w:val="center" w:pos="4536"/>
        <w:tab w:val="right" w:pos="9072"/>
      </w:tabs>
      <w:spacing w:after="0" w:line="240" w:lineRule="auto"/>
    </w:pPr>
  </w:style>
  <w:style w:type="paragraph" w:styleId="Stopka">
    <w:name w:val="footer"/>
    <w:basedOn w:val="Standard"/>
    <w:uiPriority w:val="99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BasicParagraph">
    <w:name w:val="[Basic Paragraph]"/>
    <w:basedOn w:val="Standard"/>
    <w:pPr>
      <w:widowControl w:val="0"/>
      <w:autoSpaceDE w:val="0"/>
      <w:spacing w:after="0" w:line="288" w:lineRule="auto"/>
      <w:textAlignment w:val="center"/>
    </w:pPr>
    <w:rPr>
      <w:rFonts w:ascii="Minion Pro" w:eastAsia="Minion Pro" w:hAnsi="Minion Pro" w:cs="Minion Pro"/>
      <w:color w:val="000000"/>
      <w:sz w:val="24"/>
      <w:szCs w:val="24"/>
      <w:lang w:val="en-GB" w:bidi="hi-IN"/>
    </w:rPr>
  </w:style>
  <w:style w:type="paragraph" w:customStyle="1" w:styleId="Default">
    <w:name w:val="Default"/>
    <w:pPr>
      <w:widowControl/>
      <w:autoSpaceDE w:val="0"/>
    </w:pPr>
    <w:rPr>
      <w:rFonts w:ascii="Arial" w:eastAsia="Times New Roman" w:hAnsi="Arial"/>
      <w:color w:val="000000"/>
      <w:lang w:bidi="ar-SA"/>
    </w:rPr>
  </w:style>
  <w:style w:type="paragraph" w:customStyle="1" w:styleId="Standardowy1">
    <w:name w:val="Standardowy1"/>
    <w:pPr>
      <w:widowControl/>
    </w:pPr>
    <w:rPr>
      <w:rFonts w:eastAsia="Times New Roman" w:cs="Times New Roman"/>
      <w:szCs w:val="20"/>
      <w:lang w:bidi="ar-SA"/>
    </w:rPr>
  </w:style>
  <w:style w:type="paragraph" w:styleId="Tekstdymka">
    <w:name w:val="Balloon Text"/>
    <w:basedOn w:val="Standard"/>
    <w:pPr>
      <w:spacing w:after="0" w:line="240" w:lineRule="auto"/>
    </w:pPr>
    <w:rPr>
      <w:rFonts w:ascii="Tahoma" w:eastAsia="Tahoma" w:hAnsi="Tahoma" w:cs="Tahoma"/>
      <w:sz w:val="16"/>
      <w:szCs w:val="16"/>
    </w:rPr>
  </w:style>
  <w:style w:type="paragraph" w:styleId="Akapitzlist">
    <w:name w:val="List Paragraph"/>
    <w:basedOn w:val="Standard"/>
    <w:pPr>
      <w:ind w:left="720"/>
    </w:pPr>
    <w:rPr>
      <w:rFonts w:cs="Calibri"/>
    </w:rPr>
  </w:style>
  <w:style w:type="paragraph" w:customStyle="1" w:styleId="Textbodyindent">
    <w:name w:val="Text body indent"/>
    <w:basedOn w:val="Standard"/>
    <w:pPr>
      <w:spacing w:after="120"/>
      <w:ind w:left="283"/>
    </w:pPr>
    <w:rPr>
      <w:rFonts w:cs="Calibri"/>
    </w:rPr>
  </w:style>
  <w:style w:type="paragraph" w:styleId="Listanumerowana2">
    <w:name w:val="List Number 2"/>
    <w:pPr>
      <w:widowControl/>
      <w:spacing w:after="120" w:line="360" w:lineRule="auto"/>
    </w:pPr>
    <w:rPr>
      <w:rFonts w:ascii="Arial" w:eastAsia="Times New Roman" w:hAnsi="Arial"/>
      <w:b/>
      <w:szCs w:val="20"/>
      <w:lang w:bidi="ar-SA"/>
    </w:rPr>
  </w:style>
  <w:style w:type="paragraph" w:styleId="Listanumerowana3">
    <w:name w:val="List Number 3"/>
    <w:pPr>
      <w:widowControl/>
      <w:spacing w:before="240" w:after="60" w:line="360" w:lineRule="auto"/>
    </w:pPr>
    <w:rPr>
      <w:rFonts w:ascii="Arial" w:eastAsia="Times New Roman" w:hAnsi="Arial"/>
      <w:i/>
      <w:sz w:val="22"/>
      <w:szCs w:val="20"/>
      <w:lang w:bidi="ar-SA"/>
    </w:rPr>
  </w:style>
  <w:style w:type="paragraph" w:styleId="Listanumerowana4">
    <w:name w:val="List Number 4"/>
    <w:pPr>
      <w:widowControl/>
      <w:numPr>
        <w:numId w:val="4"/>
      </w:numPr>
      <w:spacing w:before="120" w:after="60"/>
    </w:pPr>
    <w:rPr>
      <w:rFonts w:ascii="Arial" w:eastAsia="Times New Roman" w:hAnsi="Arial"/>
      <w:sz w:val="20"/>
      <w:szCs w:val="20"/>
      <w:lang w:bidi="ar-SA"/>
    </w:rPr>
  </w:style>
  <w:style w:type="paragraph" w:customStyle="1" w:styleId="Rozdzia">
    <w:name w:val="Rozdział"/>
    <w:basedOn w:val="Standard"/>
    <w:pPr>
      <w:keepNext/>
      <w:spacing w:before="1000" w:after="120" w:line="360" w:lineRule="auto"/>
      <w:outlineLvl w:val="0"/>
    </w:pPr>
    <w:rPr>
      <w:rFonts w:ascii="Georgia" w:eastAsia="Times New Roman" w:hAnsi="Georgia" w:cs="Georgia"/>
      <w:b/>
      <w:bCs/>
      <w:sz w:val="18"/>
      <w:szCs w:val="20"/>
      <w:lang w:val="en-GB"/>
    </w:rPr>
  </w:style>
  <w:style w:type="paragraph" w:customStyle="1" w:styleId="Standarduser">
    <w:name w:val="Standard (user)"/>
    <w:pPr>
      <w:widowControl/>
    </w:pPr>
    <w:rPr>
      <w:rFonts w:eastAsia="Times New Roman" w:cs="Calibri"/>
      <w:lang w:bidi="ar-SA"/>
    </w:rPr>
  </w:style>
  <w:style w:type="paragraph" w:customStyle="1" w:styleId="StylGeorgia9ptPrzed4ptPo4ptInterlinia15wier">
    <w:name w:val="Styl Georgia 9 pt Przed:  4 pt Po:  4 pt Interlinia:  15 wier..."/>
    <w:basedOn w:val="Standard"/>
    <w:pPr>
      <w:numPr>
        <w:numId w:val="5"/>
      </w:numPr>
      <w:spacing w:before="80" w:after="80" w:line="360" w:lineRule="auto"/>
    </w:pPr>
    <w:rPr>
      <w:rFonts w:ascii="Georgia" w:eastAsia="Times New Roman" w:hAnsi="Georgia" w:cs="Georgia"/>
      <w:sz w:val="18"/>
      <w:szCs w:val="20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1z0">
    <w:name w:val="WW8Num1z0"/>
    <w:rPr>
      <w:rFonts w:ascii="Georgia" w:eastAsia="Georgia" w:hAnsi="Georgia" w:cs="Georgia"/>
      <w:b/>
      <w:sz w:val="18"/>
      <w:szCs w:val="18"/>
      <w:lang w:val="en-US" w:eastAsia="pl-P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color w:val="000000"/>
      <w:position w:val="0"/>
      <w:sz w:val="24"/>
      <w:vertAlign w:val="baseline"/>
    </w:rPr>
  </w:style>
  <w:style w:type="character" w:customStyle="1" w:styleId="WW8Num3z0">
    <w:name w:val="WW8Num3z0"/>
    <w:rPr>
      <w:rFonts w:cs="Arial"/>
      <w:b/>
      <w:color w:val="000000"/>
      <w:position w:val="0"/>
      <w:sz w:val="24"/>
      <w:szCs w:val="22"/>
      <w:vertAlign w:val="baseline"/>
    </w:rPr>
  </w:style>
  <w:style w:type="character" w:customStyle="1" w:styleId="WW8Num3z1">
    <w:name w:val="WW8Num3z1"/>
  </w:style>
  <w:style w:type="character" w:customStyle="1" w:styleId="WW8Num4z0">
    <w:name w:val="WW8Num4z0"/>
  </w:style>
  <w:style w:type="character" w:customStyle="1" w:styleId="WW8Num4z4">
    <w:name w:val="WW8Num4z4"/>
    <w:rPr>
      <w:b w:val="0"/>
      <w:i/>
    </w:rPr>
  </w:style>
  <w:style w:type="character" w:customStyle="1" w:styleId="WW8Num5z0">
    <w:name w:val="WW8Num5z0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Symbol" w:eastAsia="Symbol" w:hAnsi="Symbol" w:cs="OpenSymbol,"/>
      <w:b/>
      <w:bCs/>
    </w:rPr>
  </w:style>
  <w:style w:type="character" w:customStyle="1" w:styleId="WW8Num6z1">
    <w:name w:val="WW8Num6z1"/>
    <w:rPr>
      <w:rFonts w:ascii="OpenSymbol," w:eastAsia="OpenSymbol," w:hAnsi="OpenSymbol," w:cs="OpenSymbol,"/>
      <w:b/>
      <w:bCs/>
    </w:rPr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Numerstrony">
    <w:name w:val="page number"/>
    <w:basedOn w:val="Domylnaczcionkaakapitu"/>
  </w:style>
  <w:style w:type="character" w:customStyle="1" w:styleId="TekstdymkaZnak">
    <w:name w:val="Tekst dymka Znak"/>
    <w:basedOn w:val="Domylnaczcionkaakapitu"/>
    <w:rPr>
      <w:rFonts w:ascii="Tahoma" w:eastAsia="Tahoma" w:hAnsi="Tahoma" w:cs="Tahoma"/>
      <w:sz w:val="16"/>
      <w:szCs w:val="16"/>
    </w:rPr>
  </w:style>
  <w:style w:type="character" w:customStyle="1" w:styleId="TekstpodstawowywcityZnak">
    <w:name w:val="Tekst podstawowy wcięty Znak"/>
    <w:basedOn w:val="Domylnaczcionkaakapitu"/>
    <w:rPr>
      <w:rFonts w:ascii="Calibri" w:eastAsia="Calibri" w:hAnsi="Calibri" w:cs="Calibri"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customStyle="1" w:styleId="apple-converted-space">
    <w:name w:val="apple-converted-space"/>
    <w:basedOn w:val="Domylnaczcionkaakapitu"/>
  </w:style>
  <w:style w:type="character" w:customStyle="1" w:styleId="il">
    <w:name w:val="il"/>
    <w:basedOn w:val="Domylnaczcionkaakapitu"/>
  </w:style>
  <w:style w:type="character" w:customStyle="1" w:styleId="BulletSymbols">
    <w:name w:val="Bullet Symbols"/>
    <w:rPr>
      <w:rFonts w:ascii="OpenSymbol" w:eastAsia="OpenSymbol" w:hAnsi="OpenSymbol" w:cs="OpenSymbol"/>
      <w:sz w:val="18"/>
      <w:szCs w:val="18"/>
    </w:rPr>
  </w:style>
  <w:style w:type="numbering" w:customStyle="1" w:styleId="WW8Num1">
    <w:name w:val="WW8Num1"/>
    <w:basedOn w:val="Bezlisty"/>
    <w:pPr>
      <w:numPr>
        <w:numId w:val="1"/>
      </w:numPr>
    </w:pPr>
  </w:style>
  <w:style w:type="numbering" w:customStyle="1" w:styleId="WW8Num2">
    <w:name w:val="WW8Num2"/>
    <w:basedOn w:val="Bezlisty"/>
    <w:pPr>
      <w:numPr>
        <w:numId w:val="2"/>
      </w:numPr>
    </w:pPr>
  </w:style>
  <w:style w:type="numbering" w:customStyle="1" w:styleId="WW8Num3">
    <w:name w:val="WW8Num3"/>
    <w:basedOn w:val="Bezlisty"/>
    <w:pPr>
      <w:numPr>
        <w:numId w:val="3"/>
      </w:numPr>
    </w:pPr>
  </w:style>
  <w:style w:type="numbering" w:customStyle="1" w:styleId="WW8Num4">
    <w:name w:val="WW8Num4"/>
    <w:basedOn w:val="Bezlisty"/>
    <w:pPr>
      <w:numPr>
        <w:numId w:val="4"/>
      </w:numPr>
    </w:pPr>
  </w:style>
  <w:style w:type="numbering" w:customStyle="1" w:styleId="WW8Num5">
    <w:name w:val="WW8Num5"/>
    <w:basedOn w:val="Bezlisty"/>
    <w:pPr>
      <w:numPr>
        <w:numId w:val="5"/>
      </w:numPr>
    </w:pPr>
  </w:style>
  <w:style w:type="numbering" w:customStyle="1" w:styleId="WW8Num6">
    <w:name w:val="WW8Num6"/>
    <w:basedOn w:val="Bezlisty"/>
    <w:pPr>
      <w:numPr>
        <w:numId w:val="6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F2521D"/>
    <w:pPr>
      <w:keepLines/>
      <w:tabs>
        <w:tab w:val="clear" w:pos="432"/>
      </w:tabs>
      <w:suppressAutoHyphens w:val="0"/>
      <w:autoSpaceDN/>
      <w:spacing w:after="0" w:line="259" w:lineRule="auto"/>
      <w:ind w:left="0" w:firstLine="0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20B52"/>
    <w:pPr>
      <w:tabs>
        <w:tab w:val="right" w:leader="dot" w:pos="9062"/>
      </w:tabs>
      <w:spacing w:after="100" w:line="276" w:lineRule="auto"/>
    </w:pPr>
    <w:rPr>
      <w:rFonts w:cs="Mangal"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EE45F6"/>
    <w:pPr>
      <w:tabs>
        <w:tab w:val="right" w:leader="dot" w:pos="9062"/>
      </w:tabs>
      <w:spacing w:after="100" w:line="276" w:lineRule="auto"/>
      <w:ind w:left="240"/>
    </w:pPr>
    <w:rPr>
      <w:rFonts w:cs="Mangal"/>
      <w:szCs w:val="21"/>
    </w:rPr>
  </w:style>
  <w:style w:type="character" w:styleId="Hipercze">
    <w:name w:val="Hyperlink"/>
    <w:basedOn w:val="Domylnaczcionkaakapitu"/>
    <w:uiPriority w:val="99"/>
    <w:unhideWhenUsed/>
    <w:rsid w:val="00F2521D"/>
    <w:rPr>
      <w:color w:val="0563C1" w:themeColor="hyperlink"/>
      <w:u w:val="single"/>
    </w:rPr>
  </w:style>
  <w:style w:type="numbering" w:customStyle="1" w:styleId="WW8Num14">
    <w:name w:val="WW8Num14"/>
    <w:basedOn w:val="Bezlisty"/>
    <w:rsid w:val="0084624C"/>
    <w:pPr>
      <w:numPr>
        <w:numId w:val="11"/>
      </w:numPr>
    </w:pPr>
  </w:style>
  <w:style w:type="character" w:customStyle="1" w:styleId="Nagwek3Znak">
    <w:name w:val="Nagłówek 3 Znak"/>
    <w:basedOn w:val="Domylnaczcionkaakapitu"/>
    <w:link w:val="Nagwek3"/>
    <w:uiPriority w:val="9"/>
    <w:rsid w:val="00D34613"/>
    <w:rPr>
      <w:rFonts w:ascii="Georgia" w:eastAsiaTheme="majorEastAsia" w:hAnsi="Georgia" w:cs="Mangal"/>
      <w:b/>
      <w:i/>
      <w:sz w:val="18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95453C"/>
    <w:pPr>
      <w:spacing w:after="100"/>
      <w:ind w:left="360"/>
    </w:pPr>
    <w:rPr>
      <w:rFonts w:cs="Manga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A7ABF"/>
    <w:rPr>
      <w:rFonts w:ascii="DINPro" w:eastAsiaTheme="majorEastAsia" w:hAnsi="DINPro" w:cs="Mangal"/>
      <w:i/>
      <w:i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77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60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3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82E7F7-D611-4A2D-BBDE-2B09B7EA65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15</Pages>
  <Words>2944</Words>
  <Characters>17665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BTProject</dc:creator>
  <cp:lastModifiedBy>szkolenie</cp:lastModifiedBy>
  <cp:revision>29</cp:revision>
  <cp:lastPrinted>2021-04-02T09:25:00Z</cp:lastPrinted>
  <dcterms:created xsi:type="dcterms:W3CDTF">2021-04-02T09:19:00Z</dcterms:created>
  <dcterms:modified xsi:type="dcterms:W3CDTF">2022-02-08T11:17:00Z</dcterms:modified>
</cp:coreProperties>
</file>